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C4" w:rsidRDefault="00BF1BD6" w:rsidP="009B32C4">
      <w:pPr>
        <w:jc w:val="right"/>
        <w:rPr>
          <w:b/>
          <w:lang w:val="sr-Cyrl-BA"/>
        </w:rPr>
      </w:pPr>
      <w:r>
        <w:rPr>
          <w:lang w:val="sr-Cyrl-BA"/>
        </w:rPr>
        <w:t xml:space="preserve">                      </w:t>
      </w:r>
      <w:r w:rsidR="009B32C4" w:rsidRPr="009B32C4">
        <w:rPr>
          <w:b/>
          <w:lang w:val="en-US"/>
        </w:rPr>
        <w:t>ПРИЈЕДЛОГ</w:t>
      </w:r>
    </w:p>
    <w:p w:rsidR="00856B82" w:rsidRPr="00C33B2D" w:rsidRDefault="00154BE1" w:rsidP="006D5BAC">
      <w:pPr>
        <w:ind w:firstLine="708"/>
        <w:jc w:val="both"/>
        <w:rPr>
          <w:lang w:val="sr-Cyrl-BA"/>
        </w:rPr>
      </w:pPr>
      <w:r w:rsidRPr="00C33B2D">
        <w:rPr>
          <w:lang w:val="sr-Latn-CS"/>
        </w:rPr>
        <w:t>На основу</w:t>
      </w:r>
      <w:r w:rsidRPr="00C33B2D">
        <w:rPr>
          <w:lang w:val="sr-Cyrl-BA"/>
        </w:rPr>
        <w:t xml:space="preserve"> ч</w:t>
      </w:r>
      <w:r w:rsidRPr="00C33B2D">
        <w:rPr>
          <w:lang w:val="sr-Latn-CS"/>
        </w:rPr>
        <w:t xml:space="preserve">лана 39. </w:t>
      </w:r>
      <w:r w:rsidRPr="00C33B2D">
        <w:rPr>
          <w:lang w:val="sr-Cyrl-BA"/>
        </w:rPr>
        <w:t>с</w:t>
      </w:r>
      <w:r w:rsidRPr="00C33B2D">
        <w:rPr>
          <w:lang w:val="sr-Latn-CS"/>
        </w:rPr>
        <w:t>тав</w:t>
      </w:r>
      <w:r w:rsidR="00B65629">
        <w:rPr>
          <w:lang w:val="sr-Cyrl-BA"/>
        </w:rPr>
        <w:t xml:space="preserve"> (2) тачка 2)</w:t>
      </w:r>
      <w:r w:rsidRPr="00C33B2D">
        <w:rPr>
          <w:lang w:val="sr-Cyrl-BA"/>
        </w:rPr>
        <w:t xml:space="preserve"> Закона о локалној самоуправи („Службени гласник Републике Српске“, број: 97/16, 36/19 и 61/21) и члана 39. став (2)</w:t>
      </w:r>
      <w:r w:rsidR="00C33B2D" w:rsidRPr="00C33B2D">
        <w:t xml:space="preserve"> тачка 2)</w:t>
      </w:r>
      <w:r w:rsidR="00C33B2D" w:rsidRPr="00C33B2D">
        <w:rPr>
          <w:lang w:val="sr-Cyrl-BA"/>
        </w:rPr>
        <w:t xml:space="preserve"> и 43) Статута Града Бијељина („Службени гласник Града Бијељина“, број:9/17), а у вези са чланом 3. Закона о предшколском васпитању и образовању („Службени гласник Републике Српске“, број: 79/15, 63/20 и 64/22), Скупштина Града Б</w:t>
      </w:r>
      <w:r w:rsidR="00BF1BD6">
        <w:rPr>
          <w:lang w:val="sr-Cyrl-BA"/>
        </w:rPr>
        <w:t>ијељина на ________</w:t>
      </w:r>
      <w:r w:rsidR="00C33B2D" w:rsidRPr="00C33B2D">
        <w:rPr>
          <w:lang w:val="sr-Cyrl-BA"/>
        </w:rPr>
        <w:t xml:space="preserve"> сједници одржаној дана ____________, </w:t>
      </w:r>
      <w:r w:rsidR="00C33B2D" w:rsidRPr="00D577C3">
        <w:rPr>
          <w:i/>
          <w:lang w:val="sr-Cyrl-BA"/>
        </w:rPr>
        <w:t>д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о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н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и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ј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е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л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а</w:t>
      </w:r>
      <w:r w:rsidR="00D577C3">
        <w:rPr>
          <w:i/>
        </w:rPr>
        <w:t xml:space="preserve">  </w:t>
      </w:r>
      <w:r w:rsidR="00C33B2D" w:rsidRPr="00D577C3">
        <w:rPr>
          <w:i/>
          <w:lang w:val="sr-Cyrl-BA"/>
        </w:rPr>
        <w:t xml:space="preserve"> </w:t>
      </w:r>
      <w:r w:rsidR="00D577C3">
        <w:rPr>
          <w:i/>
        </w:rPr>
        <w:t xml:space="preserve"> </w:t>
      </w:r>
      <w:r w:rsidR="00C33B2D" w:rsidRPr="00D577C3">
        <w:rPr>
          <w:i/>
          <w:lang w:val="sr-Cyrl-BA"/>
        </w:rPr>
        <w:t>је</w:t>
      </w:r>
      <w:r w:rsidR="00C33B2D" w:rsidRPr="00C33B2D">
        <w:rPr>
          <w:lang w:val="sr-Cyrl-BA"/>
        </w:rPr>
        <w:t>:</w:t>
      </w:r>
    </w:p>
    <w:p w:rsidR="00C33B2D" w:rsidRDefault="00C33B2D" w:rsidP="00154BE1">
      <w:pPr>
        <w:jc w:val="both"/>
        <w:rPr>
          <w:b/>
          <w:sz w:val="28"/>
          <w:szCs w:val="28"/>
          <w:lang w:val="sr-Cyrl-BA"/>
        </w:rPr>
      </w:pPr>
    </w:p>
    <w:p w:rsidR="00C33B2D" w:rsidRDefault="00C33B2D" w:rsidP="00154BE1">
      <w:pPr>
        <w:jc w:val="both"/>
        <w:rPr>
          <w:b/>
          <w:sz w:val="28"/>
          <w:szCs w:val="28"/>
          <w:lang w:val="sr-Cyrl-BA"/>
        </w:rPr>
      </w:pPr>
    </w:p>
    <w:p w:rsidR="009B32C4" w:rsidRDefault="00C33B2D" w:rsidP="00C33B2D">
      <w:pPr>
        <w:jc w:val="center"/>
        <w:rPr>
          <w:b/>
          <w:lang w:val="sr-Cyrl-BA"/>
        </w:rPr>
      </w:pPr>
      <w:r w:rsidRPr="001F50CE">
        <w:rPr>
          <w:b/>
          <w:lang w:val="sr-Cyrl-BA"/>
        </w:rPr>
        <w:t xml:space="preserve">ОДЛУКУ </w:t>
      </w:r>
    </w:p>
    <w:p w:rsidR="00C33B2D" w:rsidRPr="001F50CE" w:rsidRDefault="00C33B2D" w:rsidP="009B32C4">
      <w:pPr>
        <w:jc w:val="center"/>
        <w:rPr>
          <w:b/>
          <w:lang w:val="sr-Cyrl-BA"/>
        </w:rPr>
      </w:pPr>
      <w:r w:rsidRPr="001F50CE">
        <w:rPr>
          <w:b/>
          <w:lang w:val="sr-Cyrl-BA"/>
        </w:rPr>
        <w:t>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C33B2D" w:rsidRDefault="00C33B2D" w:rsidP="009B32C4">
      <w:pPr>
        <w:jc w:val="both"/>
        <w:rPr>
          <w:sz w:val="28"/>
          <w:szCs w:val="28"/>
          <w:lang w:val="sr-Cyrl-BA"/>
        </w:rPr>
      </w:pPr>
    </w:p>
    <w:p w:rsidR="00084072" w:rsidRDefault="00084072" w:rsidP="00C33B2D">
      <w:pPr>
        <w:jc w:val="center"/>
        <w:rPr>
          <w:lang w:val="sr-Cyrl-BA"/>
        </w:rPr>
      </w:pPr>
    </w:p>
    <w:p w:rsidR="00C33B2D" w:rsidRDefault="00BF1BD6" w:rsidP="00C33B2D">
      <w:pPr>
        <w:jc w:val="center"/>
        <w:rPr>
          <w:lang w:val="sr-Cyrl-BA"/>
        </w:rPr>
      </w:pPr>
      <w:r w:rsidRPr="00C422B4">
        <w:rPr>
          <w:lang w:val="sr-Cyrl-BA"/>
        </w:rPr>
        <w:t>Чл</w:t>
      </w:r>
      <w:r w:rsidR="00C33B2D" w:rsidRPr="00C422B4">
        <w:rPr>
          <w:lang w:val="sr-Cyrl-BA"/>
        </w:rPr>
        <w:t>ан 1.</w:t>
      </w:r>
    </w:p>
    <w:p w:rsidR="00EB2B5C" w:rsidRPr="00C422B4" w:rsidRDefault="00EB2B5C" w:rsidP="00C33B2D">
      <w:pPr>
        <w:jc w:val="center"/>
        <w:rPr>
          <w:lang w:val="sr-Cyrl-BA"/>
        </w:rPr>
      </w:pPr>
    </w:p>
    <w:p w:rsidR="00C33B2D" w:rsidRPr="00D9295F" w:rsidRDefault="006B396A" w:rsidP="001F50CE">
      <w:pPr>
        <w:jc w:val="both"/>
        <w:rPr>
          <w:lang w:val="sr-Cyrl-BA"/>
        </w:rPr>
      </w:pPr>
      <w:r w:rsidRPr="00D9295F">
        <w:rPr>
          <w:lang w:val="sr-Cyrl-BA"/>
        </w:rPr>
        <w:t>У Одлуци</w:t>
      </w:r>
      <w:r w:rsidR="001F50CE" w:rsidRPr="00D9295F">
        <w:rPr>
          <w:lang w:val="sr-Cyrl-BA"/>
        </w:rPr>
        <w:t xml:space="preserve"> о критеријумима и поступку расподјеле средстава из буџета Града Бијељина намјењених за субвенционисање предшколског васпитања и образовање („Службени гласник Града Бијељина“, број: 19/21, 6/23,  20/23 и 18/24)</w:t>
      </w:r>
      <w:r w:rsidRPr="00D9295F">
        <w:rPr>
          <w:lang w:val="sr-Cyrl-BA"/>
        </w:rPr>
        <w:t xml:space="preserve"> члан 4.</w:t>
      </w:r>
      <w:r w:rsidR="001F50CE" w:rsidRPr="00D9295F">
        <w:rPr>
          <w:lang w:val="sr-Cyrl-BA"/>
        </w:rPr>
        <w:t xml:space="preserve"> мијења се и гласи:</w:t>
      </w:r>
    </w:p>
    <w:p w:rsidR="00623AA9" w:rsidRPr="001F50CE" w:rsidRDefault="00623AA9" w:rsidP="00BF1BD6">
      <w:pPr>
        <w:jc w:val="both"/>
        <w:rPr>
          <w:lang w:val="sr-Cyrl-BA"/>
        </w:rPr>
      </w:pPr>
    </w:p>
    <w:p w:rsidR="004E71B3" w:rsidRDefault="00496010" w:rsidP="00BF1BD6">
      <w:pPr>
        <w:jc w:val="both"/>
        <w:rPr>
          <w:lang w:val="en-US"/>
        </w:rPr>
      </w:pPr>
      <w:r>
        <w:rPr>
          <w:lang w:val="sr-Cyrl-BA"/>
        </w:rPr>
        <w:t>“</w:t>
      </w:r>
      <w:r w:rsidR="00623AA9" w:rsidRPr="001F50CE">
        <w:rPr>
          <w:lang w:val="sr-Cyrl-BA"/>
        </w:rPr>
        <w:t>Субвенција ће се вршити на начин тако што ће предшколске установе из члана 3. ове Одлуке</w:t>
      </w:r>
      <w:r w:rsidR="00396F07" w:rsidRPr="00396F07">
        <w:rPr>
          <w:lang w:val="sr-Cyrl-BA"/>
        </w:rPr>
        <w:t xml:space="preserve"> </w:t>
      </w:r>
      <w:r w:rsidR="00396F07">
        <w:rPr>
          <w:lang w:val="sr-Cyrl-BA"/>
        </w:rPr>
        <w:t>доставити извјеш</w:t>
      </w:r>
      <w:r w:rsidR="00396F07" w:rsidRPr="001F50CE">
        <w:rPr>
          <w:lang w:val="sr-Cyrl-BA"/>
        </w:rPr>
        <w:t>тај о уплатама родитеља надлежном Одјељењу Градске управе Града Бијељина</w:t>
      </w:r>
      <w:r w:rsidR="00396F07">
        <w:rPr>
          <w:lang w:val="en-US"/>
        </w:rPr>
        <w:t xml:space="preserve">, </w:t>
      </w:r>
      <w:r w:rsidR="00623AA9" w:rsidRPr="001F50CE">
        <w:rPr>
          <w:lang w:val="sr-Cyrl-BA"/>
        </w:rPr>
        <w:t xml:space="preserve"> најкасније до</w:t>
      </w:r>
      <w:r w:rsidR="00396F07">
        <w:rPr>
          <w:lang w:val="sr-Cyrl-BA"/>
        </w:rPr>
        <w:t xml:space="preserve"> </w:t>
      </w:r>
      <w:r w:rsidR="00B1458E">
        <w:rPr>
          <w:lang w:val="en-US"/>
        </w:rPr>
        <w:t xml:space="preserve"> 10-ог </w:t>
      </w:r>
      <w:r w:rsidR="00B1458E">
        <w:rPr>
          <w:lang w:val="sr-Cyrl-BA"/>
        </w:rPr>
        <w:t xml:space="preserve">у </w:t>
      </w:r>
      <w:r w:rsidR="00B1458E">
        <w:rPr>
          <w:lang w:val="en-US"/>
        </w:rPr>
        <w:t>мјесец</w:t>
      </w:r>
      <w:r w:rsidR="00B1458E">
        <w:rPr>
          <w:lang w:val="sr-Cyrl-BA"/>
        </w:rPr>
        <w:t>у</w:t>
      </w:r>
      <w:r w:rsidR="00B1458E">
        <w:rPr>
          <w:lang w:val="en-US"/>
        </w:rPr>
        <w:t xml:space="preserve"> </w:t>
      </w:r>
      <w:r w:rsidR="00BF697F">
        <w:rPr>
          <w:lang w:val="sr-Cyrl-BA"/>
        </w:rPr>
        <w:t>за прет</w:t>
      </w:r>
      <w:r w:rsidR="00B1458E">
        <w:rPr>
          <w:lang w:val="sr-Cyrl-BA"/>
        </w:rPr>
        <w:t>ходни мјесец</w:t>
      </w:r>
      <w:r w:rsidR="00623AA9" w:rsidRPr="001F50CE">
        <w:rPr>
          <w:lang w:val="sr-Cyrl-BA"/>
        </w:rPr>
        <w:t xml:space="preserve">. </w:t>
      </w:r>
    </w:p>
    <w:p w:rsidR="004E71B3" w:rsidRDefault="004E71B3" w:rsidP="00BF1BD6">
      <w:pPr>
        <w:jc w:val="both"/>
        <w:rPr>
          <w:lang w:val="en-US"/>
        </w:rPr>
      </w:pPr>
    </w:p>
    <w:p w:rsidR="009B32C4" w:rsidRPr="00D9295F" w:rsidRDefault="00623AA9" w:rsidP="00BF1BD6">
      <w:pPr>
        <w:jc w:val="both"/>
        <w:rPr>
          <w:lang w:val="sr-Cyrl-BA"/>
        </w:rPr>
      </w:pPr>
      <w:r w:rsidRPr="00D9295F">
        <w:rPr>
          <w:lang w:val="sr-Cyrl-BA"/>
        </w:rPr>
        <w:t>Извјештај</w:t>
      </w:r>
      <w:r w:rsidR="0029707C" w:rsidRPr="00D9295F">
        <w:rPr>
          <w:lang w:val="sr-Cyrl-BA"/>
        </w:rPr>
        <w:t xml:space="preserve"> из става (1) овог члана</w:t>
      </w:r>
      <w:r w:rsidRPr="00D9295F">
        <w:rPr>
          <w:lang w:val="sr-Cyrl-BA"/>
        </w:rPr>
        <w:t xml:space="preserve"> треба да садржи тачне податке кој</w:t>
      </w:r>
      <w:r w:rsidR="007F7B28">
        <w:rPr>
          <w:lang w:val="sr-Cyrl-BA"/>
        </w:rPr>
        <w:t>и</w:t>
      </w:r>
      <w:r w:rsidRPr="00D9295F">
        <w:rPr>
          <w:lang w:val="sr-Cyrl-BA"/>
        </w:rPr>
        <w:t xml:space="preserve"> се односе на име и презиме</w:t>
      </w:r>
      <w:r w:rsidR="00084072">
        <w:rPr>
          <w:lang w:val="sr-Cyrl-BA"/>
        </w:rPr>
        <w:t xml:space="preserve"> и јединствени матични број</w:t>
      </w:r>
      <w:r w:rsidRPr="00D9295F">
        <w:rPr>
          <w:lang w:val="sr-Cyrl-BA"/>
        </w:rPr>
        <w:t xml:space="preserve"> једног родитеља</w:t>
      </w:r>
      <w:r w:rsidR="00084072">
        <w:rPr>
          <w:lang w:val="sr-Cyrl-BA"/>
        </w:rPr>
        <w:t>, име и презиме</w:t>
      </w:r>
      <w:r w:rsidRPr="00D9295F">
        <w:rPr>
          <w:lang w:val="sr-Cyrl-BA"/>
        </w:rPr>
        <w:t xml:space="preserve"> дјетета, број текућег рачуна родитеља</w:t>
      </w:r>
      <w:r w:rsidR="00084072">
        <w:rPr>
          <w:lang w:val="sr-Cyrl-BA"/>
        </w:rPr>
        <w:t>, назив банке у којој је отворен текући рачун</w:t>
      </w:r>
      <w:r w:rsidRPr="00D9295F">
        <w:rPr>
          <w:lang w:val="sr-Cyrl-BA"/>
        </w:rPr>
        <w:t xml:space="preserve"> и </w:t>
      </w:r>
      <w:r w:rsidR="00B65629" w:rsidRPr="00D9295F">
        <w:rPr>
          <w:lang w:val="sr-Cyrl-BA"/>
        </w:rPr>
        <w:t>врсту боравка</w:t>
      </w:r>
      <w:r w:rsidR="0095564F" w:rsidRPr="00D9295F">
        <w:rPr>
          <w:lang w:val="sr-Cyrl-BA"/>
        </w:rPr>
        <w:t xml:space="preserve"> дјетета </w:t>
      </w:r>
      <w:r w:rsidR="006F767A" w:rsidRPr="00D9295F">
        <w:rPr>
          <w:lang w:val="sr-Cyrl-BA"/>
        </w:rPr>
        <w:t xml:space="preserve">у предшколској установи </w:t>
      </w:r>
      <w:r w:rsidR="00B65629" w:rsidRPr="00D9295F">
        <w:rPr>
          <w:lang w:val="sr-Cyrl-BA"/>
        </w:rPr>
        <w:t>(цјелодневни, продужени или полудневни)</w:t>
      </w:r>
      <w:r w:rsidR="006F767A" w:rsidRPr="00D9295F">
        <w:rPr>
          <w:lang w:val="sr-Cyrl-BA"/>
        </w:rPr>
        <w:t xml:space="preserve">. </w:t>
      </w:r>
    </w:p>
    <w:p w:rsidR="009B32C4" w:rsidRPr="00D9295F" w:rsidRDefault="009B32C4" w:rsidP="00BF1BD6">
      <w:pPr>
        <w:jc w:val="both"/>
        <w:rPr>
          <w:lang w:val="sr-Cyrl-BA"/>
        </w:rPr>
      </w:pPr>
    </w:p>
    <w:p w:rsidR="00623AA9" w:rsidRPr="001F50CE" w:rsidRDefault="006F767A" w:rsidP="00BF1BD6">
      <w:pPr>
        <w:jc w:val="both"/>
        <w:rPr>
          <w:lang w:val="sr-Cyrl-BA"/>
        </w:rPr>
      </w:pPr>
      <w:r w:rsidRPr="00D9295F">
        <w:rPr>
          <w:lang w:val="sr-Cyrl-BA"/>
        </w:rPr>
        <w:t>Н</w:t>
      </w:r>
      <w:r w:rsidR="00623AA9" w:rsidRPr="00D9295F">
        <w:rPr>
          <w:lang w:val="sr-Cyrl-BA"/>
        </w:rPr>
        <w:t>акон</w:t>
      </w:r>
      <w:r w:rsidRPr="00D9295F">
        <w:rPr>
          <w:lang w:val="sr-Cyrl-BA"/>
        </w:rPr>
        <w:t xml:space="preserve"> достављеног извјештаја</w:t>
      </w:r>
      <w:r w:rsidR="0029707C" w:rsidRPr="00D9295F">
        <w:rPr>
          <w:lang w:val="sr-Cyrl-BA"/>
        </w:rPr>
        <w:t xml:space="preserve"> из става (1) овог члана</w:t>
      </w:r>
      <w:r w:rsidR="00623AA9" w:rsidRPr="00D9295F">
        <w:rPr>
          <w:lang w:val="sr-Cyrl-BA"/>
        </w:rPr>
        <w:t xml:space="preserve"> </w:t>
      </w:r>
      <w:r w:rsidR="0095564F" w:rsidRPr="00D9295F">
        <w:rPr>
          <w:lang w:val="sr-Cyrl-BA"/>
        </w:rPr>
        <w:t>извршиће</w:t>
      </w:r>
      <w:r w:rsidR="0095564F">
        <w:rPr>
          <w:lang w:val="sr-Cyrl-BA"/>
        </w:rPr>
        <w:t xml:space="preserve"> се рефундација </w:t>
      </w:r>
      <w:r w:rsidR="00623AA9" w:rsidRPr="001F50CE">
        <w:rPr>
          <w:lang w:val="sr-Cyrl-BA"/>
        </w:rPr>
        <w:t xml:space="preserve">на </w:t>
      </w:r>
      <w:r w:rsidR="00BF5ADE">
        <w:t xml:space="preserve">текући </w:t>
      </w:r>
      <w:r w:rsidR="00623AA9" w:rsidRPr="001F50CE">
        <w:rPr>
          <w:lang w:val="sr-Cyrl-BA"/>
        </w:rPr>
        <w:t>рачун р</w:t>
      </w:r>
      <w:r w:rsidR="00856C9F">
        <w:rPr>
          <w:lang w:val="sr-Cyrl-BA"/>
        </w:rPr>
        <w:t xml:space="preserve">одитеља </w:t>
      </w:r>
      <w:r w:rsidR="0095564F">
        <w:rPr>
          <w:lang w:val="sr-Cyrl-BA"/>
        </w:rPr>
        <w:t xml:space="preserve">у </w:t>
      </w:r>
      <w:r w:rsidR="00856C9F">
        <w:rPr>
          <w:lang w:val="sr-Cyrl-BA"/>
        </w:rPr>
        <w:t>износ</w:t>
      </w:r>
      <w:r w:rsidR="0029707C">
        <w:rPr>
          <w:lang w:val="en-US"/>
        </w:rPr>
        <w:t>у</w:t>
      </w:r>
      <w:r w:rsidR="00856C9F">
        <w:rPr>
          <w:lang w:val="sr-Cyrl-BA"/>
        </w:rPr>
        <w:t xml:space="preserve"> од 1</w:t>
      </w:r>
      <w:r w:rsidR="00D577C3">
        <w:t>2</w:t>
      </w:r>
      <w:r w:rsidR="00856C9F">
        <w:rPr>
          <w:lang w:val="en-US"/>
        </w:rPr>
        <w:t>0</w:t>
      </w:r>
      <w:r w:rsidR="00623AA9" w:rsidRPr="001F50CE">
        <w:rPr>
          <w:lang w:val="sr-Cyrl-BA"/>
        </w:rPr>
        <w:t>,00 КМ за дјецу која и</w:t>
      </w:r>
      <w:r w:rsidR="0095564F">
        <w:rPr>
          <w:lang w:val="sr-Cyrl-BA"/>
        </w:rPr>
        <w:t>мају цјелодневни боравак,</w:t>
      </w:r>
      <w:r w:rsidR="00623AA9" w:rsidRPr="001F50CE">
        <w:rPr>
          <w:lang w:val="sr-Cyrl-BA"/>
        </w:rPr>
        <w:t xml:space="preserve"> за дјецу која имају п</w:t>
      </w:r>
      <w:r>
        <w:rPr>
          <w:lang w:val="sr-Cyrl-BA"/>
        </w:rPr>
        <w:t xml:space="preserve">родужени боравак </w:t>
      </w:r>
      <w:r w:rsidR="00C422B4">
        <w:rPr>
          <w:lang w:val="sr-Cyrl-BA"/>
        </w:rPr>
        <w:t xml:space="preserve">износ од </w:t>
      </w:r>
      <w:r w:rsidR="00C422B4">
        <w:rPr>
          <w:lang w:val="en-US"/>
        </w:rPr>
        <w:t>1</w:t>
      </w:r>
      <w:r w:rsidR="00D577C3">
        <w:t>0</w:t>
      </w:r>
      <w:r w:rsidR="00C422B4">
        <w:rPr>
          <w:lang w:val="en-US"/>
        </w:rPr>
        <w:t xml:space="preserve">0,00 KM </w:t>
      </w:r>
      <w:r>
        <w:rPr>
          <w:lang w:val="sr-Cyrl-BA"/>
        </w:rPr>
        <w:t xml:space="preserve"> и за дјецу  која имају полудневни</w:t>
      </w:r>
      <w:r w:rsidR="00623AA9" w:rsidRPr="001F50CE">
        <w:rPr>
          <w:lang w:val="sr-Cyrl-BA"/>
        </w:rPr>
        <w:t xml:space="preserve"> боравак</w:t>
      </w:r>
      <w:r w:rsidR="006B396A">
        <w:rPr>
          <w:lang w:val="sr-Cyrl-BA"/>
        </w:rPr>
        <w:t xml:space="preserve"> износ</w:t>
      </w:r>
      <w:r w:rsidR="00623AA9" w:rsidRPr="001F50CE">
        <w:rPr>
          <w:lang w:val="sr-Cyrl-BA"/>
        </w:rPr>
        <w:t xml:space="preserve"> од </w:t>
      </w:r>
      <w:r w:rsidR="00D577C3">
        <w:t>60</w:t>
      </w:r>
      <w:r w:rsidR="00C422B4">
        <w:rPr>
          <w:lang w:val="en-US"/>
        </w:rPr>
        <w:t>,00 KM</w:t>
      </w:r>
      <w:r w:rsidR="00623AA9" w:rsidRPr="001F50CE">
        <w:rPr>
          <w:lang w:val="sr-Cyrl-BA"/>
        </w:rPr>
        <w:t xml:space="preserve">.“ </w:t>
      </w:r>
    </w:p>
    <w:p w:rsidR="00F52D78" w:rsidRDefault="00F52D78" w:rsidP="002536FB">
      <w:pPr>
        <w:jc w:val="both"/>
        <w:rPr>
          <w:sz w:val="28"/>
          <w:szCs w:val="28"/>
        </w:rPr>
      </w:pPr>
    </w:p>
    <w:p w:rsidR="00F52D78" w:rsidRDefault="00595804" w:rsidP="002536FB">
      <w:pPr>
        <w:jc w:val="both"/>
      </w:pPr>
      <w:r w:rsidRPr="001F50CE">
        <w:rPr>
          <w:lang w:val="sr-Cyrl-BA"/>
        </w:rPr>
        <w:t>Ова Одлука</w:t>
      </w:r>
      <w:r w:rsidR="006D5BAC">
        <w:t xml:space="preserve"> важи</w:t>
      </w:r>
      <w:r w:rsidR="00651E8B">
        <w:t xml:space="preserve"> за </w:t>
      </w:r>
      <w:r w:rsidR="006D5BAC">
        <w:t>2025. годин</w:t>
      </w:r>
      <w:r w:rsidR="00651E8B">
        <w:t>у</w:t>
      </w:r>
      <w:r w:rsidR="00F52D78">
        <w:t>.</w:t>
      </w:r>
    </w:p>
    <w:p w:rsidR="00F52D78" w:rsidRDefault="00F52D78" w:rsidP="002536FB">
      <w:pPr>
        <w:jc w:val="both"/>
      </w:pPr>
    </w:p>
    <w:p w:rsidR="00F52D78" w:rsidRDefault="00F52D78" w:rsidP="00F52D78">
      <w:pPr>
        <w:jc w:val="center"/>
        <w:rPr>
          <w:lang w:val="sr-Cyrl-BA"/>
        </w:rPr>
      </w:pPr>
      <w:r w:rsidRPr="00C422B4">
        <w:rPr>
          <w:lang w:val="sr-Cyrl-BA"/>
        </w:rPr>
        <w:t>Члан 2.</w:t>
      </w:r>
    </w:p>
    <w:p w:rsidR="00EB2B5C" w:rsidRPr="00F52D78" w:rsidRDefault="00EB2B5C" w:rsidP="00F52D78">
      <w:pPr>
        <w:jc w:val="center"/>
      </w:pPr>
    </w:p>
    <w:p w:rsidR="00BF1BD6" w:rsidRPr="002536FB" w:rsidRDefault="00F52D78" w:rsidP="002536FB">
      <w:pPr>
        <w:jc w:val="both"/>
      </w:pPr>
      <w:r>
        <w:t xml:space="preserve">Одлука </w:t>
      </w:r>
      <w:r w:rsidR="00595804" w:rsidRPr="001F50CE">
        <w:rPr>
          <w:lang w:val="sr-Cyrl-BA"/>
        </w:rPr>
        <w:t>ступа на снагу осмог дана од дана објављивања у „Службеном гласнику Града Бијељина“.</w:t>
      </w:r>
    </w:p>
    <w:p w:rsidR="00BC3163" w:rsidRDefault="00BC3163" w:rsidP="009B32C4">
      <w:pPr>
        <w:rPr>
          <w:sz w:val="28"/>
          <w:szCs w:val="28"/>
          <w:lang w:val="sr-Cyrl-BA"/>
        </w:rPr>
      </w:pPr>
    </w:p>
    <w:p w:rsidR="00595804" w:rsidRDefault="00595804" w:rsidP="00F52D78">
      <w:pPr>
        <w:jc w:val="center"/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>СКУПШТИНА ГРАДА БИЈЕЉИНА</w:t>
      </w:r>
    </w:p>
    <w:p w:rsidR="00F52D78" w:rsidRDefault="00F52D78" w:rsidP="00F52D78">
      <w:pPr>
        <w:jc w:val="center"/>
        <w:rPr>
          <w:sz w:val="28"/>
          <w:szCs w:val="28"/>
          <w:lang w:val="sr-Cyrl-BA"/>
        </w:rPr>
      </w:pPr>
    </w:p>
    <w:p w:rsidR="00856B82" w:rsidRDefault="00595804" w:rsidP="00595804">
      <w:pPr>
        <w:tabs>
          <w:tab w:val="left" w:pos="6210"/>
        </w:tabs>
        <w:rPr>
          <w:lang w:val="sr-Cyrl-BA"/>
        </w:rPr>
      </w:pPr>
      <w:r>
        <w:rPr>
          <w:lang w:val="sr-Cyrl-BA"/>
        </w:rPr>
        <w:t>Број:______________                                                                         П Р Е Д С Ј Е Д Н И К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>Бијељина,                                                                                                   СКУПШТИНЕ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Датум: ______________. године                                                       </w:t>
      </w:r>
      <w:r w:rsidR="006E4BB8">
        <w:rPr>
          <w:lang w:val="sr-Cyrl-BA"/>
        </w:rPr>
        <w:t xml:space="preserve">  </w:t>
      </w:r>
      <w:r>
        <w:rPr>
          <w:lang w:val="sr-Cyrl-BA"/>
        </w:rPr>
        <w:t>ГРАДА БИЈЕЉИНА</w:t>
      </w:r>
    </w:p>
    <w:p w:rsidR="00595804" w:rsidRDefault="00595804" w:rsidP="00BF1BD6">
      <w:pPr>
        <w:tabs>
          <w:tab w:val="left" w:pos="6210"/>
        </w:tabs>
        <w:jc w:val="both"/>
        <w:rPr>
          <w:lang w:val="sr-Cyrl-BA"/>
        </w:rPr>
      </w:pPr>
    </w:p>
    <w:p w:rsidR="002536FB" w:rsidRPr="00F52D78" w:rsidRDefault="00595804" w:rsidP="00F52D78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</w:t>
      </w:r>
      <w:r w:rsidR="004E71B3">
        <w:rPr>
          <w:lang w:val="sr-Cyrl-BA"/>
        </w:rPr>
        <w:t xml:space="preserve">         </w:t>
      </w:r>
      <w:r>
        <w:rPr>
          <w:lang w:val="sr-Cyrl-BA"/>
        </w:rPr>
        <w:t xml:space="preserve"> </w:t>
      </w:r>
      <w:r w:rsidR="006E4BB8">
        <w:rPr>
          <w:lang w:val="sr-Cyrl-BA"/>
        </w:rPr>
        <w:t xml:space="preserve">   </w:t>
      </w:r>
      <w:r w:rsidR="004E71B3" w:rsidRPr="004E71B3">
        <w:rPr>
          <w:lang w:val="sr-Cyrl-BA"/>
        </w:rPr>
        <w:t>Жељана Арсенови</w:t>
      </w:r>
      <w:r w:rsidR="00F52D78">
        <w:rPr>
          <w:lang w:val="sr-Cyrl-BA"/>
        </w:rPr>
        <w:t>ћ</w:t>
      </w:r>
    </w:p>
    <w:p w:rsidR="005924F8" w:rsidRDefault="005924F8" w:rsidP="00EB2B5C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>ОБРАЗЛОЖЕЊЕ</w:t>
      </w:r>
    </w:p>
    <w:p w:rsidR="005924F8" w:rsidRDefault="005924F8" w:rsidP="005924F8">
      <w:pPr>
        <w:jc w:val="center"/>
        <w:rPr>
          <w:b/>
          <w:lang w:val="sr-Cyrl-BA"/>
        </w:rPr>
      </w:pPr>
      <w:r>
        <w:rPr>
          <w:b/>
        </w:rPr>
        <w:t xml:space="preserve">УЗ ОДЛУКУ </w:t>
      </w:r>
      <w:r>
        <w:rPr>
          <w:b/>
          <w:lang w:val="sr-Cyrl-BA"/>
        </w:rPr>
        <w:t>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5924F8" w:rsidRDefault="005924F8" w:rsidP="005924F8">
      <w:pPr>
        <w:rPr>
          <w:b/>
          <w:lang w:val="sr-Cyrl-BA"/>
        </w:rPr>
      </w:pPr>
    </w:p>
    <w:p w:rsidR="005924F8" w:rsidRDefault="005924F8" w:rsidP="005924F8">
      <w:pPr>
        <w:ind w:left="-180" w:firstLine="180"/>
        <w:rPr>
          <w:b/>
          <w:bCs/>
          <w:szCs w:val="22"/>
          <w:lang w:val="en-US"/>
        </w:rPr>
      </w:pPr>
    </w:p>
    <w:p w:rsidR="00EB2B5C" w:rsidRPr="00EB2B5C" w:rsidRDefault="005924F8" w:rsidP="00EB2B5C">
      <w:pPr>
        <w:tabs>
          <w:tab w:val="left" w:pos="4840"/>
        </w:tabs>
        <w:ind w:leftChars="-100" w:left="-240"/>
        <w:jc w:val="both"/>
        <w:rPr>
          <w:b/>
          <w:lang w:val="sr-Cyrl-BA"/>
        </w:rPr>
      </w:pPr>
      <w:r>
        <w:rPr>
          <w:b/>
        </w:rPr>
        <w:t>I ПРАВНИ ОСНОВ</w:t>
      </w:r>
    </w:p>
    <w:p w:rsidR="005924F8" w:rsidRPr="00EB2B5C" w:rsidRDefault="005924F8" w:rsidP="00EB2B5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B2B5C">
        <w:rPr>
          <w:rFonts w:ascii="Times New Roman" w:hAnsi="Times New Roman"/>
          <w:sz w:val="24"/>
          <w:szCs w:val="24"/>
          <w:lang w:val="sr-Cyrl-CS"/>
        </w:rPr>
        <w:t xml:space="preserve">Правни основ за доношење ове Одлуке садржан је у </w:t>
      </w:r>
      <w:r w:rsidRPr="00EB2B5C">
        <w:rPr>
          <w:rFonts w:ascii="Times New Roman" w:hAnsi="Times New Roman"/>
          <w:sz w:val="24"/>
          <w:szCs w:val="24"/>
        </w:rPr>
        <w:t xml:space="preserve">члану </w:t>
      </w:r>
      <w:r w:rsidRPr="00EB2B5C">
        <w:rPr>
          <w:rFonts w:ascii="Times New Roman" w:hAnsi="Times New Roman"/>
          <w:sz w:val="24"/>
          <w:szCs w:val="24"/>
          <w:lang w:val="sr-Cyrl-BA"/>
        </w:rPr>
        <w:t>39</w:t>
      </w:r>
      <w:r w:rsidRPr="00EB2B5C">
        <w:rPr>
          <w:rFonts w:ascii="Times New Roman" w:hAnsi="Times New Roman"/>
          <w:sz w:val="24"/>
          <w:szCs w:val="24"/>
        </w:rPr>
        <w:t>.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став (2) тачка 2) </w:t>
      </w:r>
      <w:r w:rsidRPr="00EB2B5C">
        <w:rPr>
          <w:rFonts w:ascii="Times New Roman" w:hAnsi="Times New Roman"/>
          <w:sz w:val="24"/>
          <w:szCs w:val="24"/>
        </w:rPr>
        <w:t xml:space="preserve">Закона о локалној самоуправи </w:t>
      </w:r>
      <w:r w:rsidRPr="00EB2B5C">
        <w:rPr>
          <w:rFonts w:ascii="Times New Roman" w:hAnsi="Times New Roman"/>
          <w:sz w:val="24"/>
          <w:szCs w:val="24"/>
          <w:lang w:val="sr-Cyrl-BA"/>
        </w:rPr>
        <w:t>(„</w:t>
      </w:r>
      <w:r w:rsidRPr="00EB2B5C">
        <w:rPr>
          <w:rFonts w:ascii="Times New Roman" w:hAnsi="Times New Roman"/>
          <w:sz w:val="24"/>
          <w:szCs w:val="24"/>
        </w:rPr>
        <w:t xml:space="preserve">Службени гласник Републике Српске”, број: </w:t>
      </w:r>
      <w:r w:rsidRPr="00EB2B5C">
        <w:rPr>
          <w:rFonts w:ascii="Times New Roman" w:hAnsi="Times New Roman"/>
          <w:sz w:val="24"/>
          <w:szCs w:val="24"/>
          <w:lang w:val="sr-Cyrl-BA"/>
        </w:rPr>
        <w:t>97/16</w:t>
      </w:r>
      <w:r w:rsidRPr="00EB2B5C">
        <w:rPr>
          <w:rFonts w:ascii="Times New Roman" w:hAnsi="Times New Roman"/>
          <w:sz w:val="24"/>
          <w:szCs w:val="24"/>
        </w:rPr>
        <w:t xml:space="preserve">, </w:t>
      </w:r>
      <w:r w:rsidRPr="00EB2B5C">
        <w:rPr>
          <w:rFonts w:ascii="Times New Roman" w:hAnsi="Times New Roman"/>
          <w:sz w:val="24"/>
          <w:szCs w:val="24"/>
          <w:lang w:val="sr-Cyrl-BA"/>
        </w:rPr>
        <w:t>36/19 и 61/21),</w:t>
      </w:r>
      <w:r w:rsidRPr="00EB2B5C">
        <w:rPr>
          <w:rFonts w:ascii="Times New Roman" w:hAnsi="Times New Roman"/>
          <w:sz w:val="24"/>
          <w:szCs w:val="24"/>
        </w:rPr>
        <w:t xml:space="preserve"> члану 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39. став (2) тачка 2) и 43) </w:t>
      </w:r>
      <w:r w:rsidRPr="00EB2B5C">
        <w:rPr>
          <w:rFonts w:ascii="Times New Roman" w:hAnsi="Times New Roman"/>
          <w:sz w:val="24"/>
          <w:szCs w:val="24"/>
        </w:rPr>
        <w:t xml:space="preserve">Статута </w:t>
      </w:r>
      <w:r w:rsidRPr="00EB2B5C">
        <w:rPr>
          <w:rFonts w:ascii="Times New Roman" w:hAnsi="Times New Roman"/>
          <w:sz w:val="24"/>
          <w:szCs w:val="24"/>
          <w:lang w:val="sr-Cyrl-BA"/>
        </w:rPr>
        <w:t>Града</w:t>
      </w:r>
      <w:r w:rsidRPr="00EB2B5C">
        <w:rPr>
          <w:rFonts w:ascii="Times New Roman" w:hAnsi="Times New Roman"/>
          <w:sz w:val="24"/>
          <w:szCs w:val="24"/>
        </w:rPr>
        <w:t xml:space="preserve"> Бијељина (</w:t>
      </w:r>
      <w:r w:rsidRPr="00EB2B5C">
        <w:rPr>
          <w:rFonts w:ascii="Times New Roman" w:hAnsi="Times New Roman"/>
          <w:sz w:val="24"/>
          <w:szCs w:val="24"/>
          <w:lang w:val="sr-Cyrl-BA"/>
        </w:rPr>
        <w:t>„</w:t>
      </w:r>
      <w:r w:rsidRPr="00EB2B5C">
        <w:rPr>
          <w:rFonts w:ascii="Times New Roman" w:hAnsi="Times New Roman"/>
          <w:sz w:val="24"/>
          <w:szCs w:val="24"/>
        </w:rPr>
        <w:t xml:space="preserve">Службени гласник </w:t>
      </w:r>
      <w:r w:rsidRPr="00EB2B5C">
        <w:rPr>
          <w:rFonts w:ascii="Times New Roman" w:hAnsi="Times New Roman"/>
          <w:sz w:val="24"/>
          <w:szCs w:val="24"/>
          <w:lang w:val="sr-Cyrl-BA"/>
        </w:rPr>
        <w:t>Града</w:t>
      </w:r>
      <w:r w:rsidRPr="00EB2B5C">
        <w:rPr>
          <w:rFonts w:ascii="Times New Roman" w:hAnsi="Times New Roman"/>
          <w:sz w:val="24"/>
          <w:szCs w:val="24"/>
        </w:rPr>
        <w:t xml:space="preserve"> Бијељина”, број: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9/17</w:t>
      </w:r>
      <w:r w:rsidRPr="00EB2B5C">
        <w:rPr>
          <w:rFonts w:ascii="Times New Roman" w:hAnsi="Times New Roman"/>
          <w:sz w:val="24"/>
          <w:szCs w:val="24"/>
        </w:rPr>
        <w:t>)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и члан</w:t>
      </w:r>
      <w:r w:rsidRPr="00EB2B5C">
        <w:rPr>
          <w:rFonts w:ascii="Times New Roman" w:hAnsi="Times New Roman"/>
          <w:sz w:val="24"/>
          <w:szCs w:val="24"/>
        </w:rPr>
        <w:t>у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3</w:t>
      </w:r>
      <w:r w:rsidRPr="00EB2B5C">
        <w:rPr>
          <w:rFonts w:ascii="Times New Roman" w:hAnsi="Times New Roman"/>
          <w:sz w:val="24"/>
          <w:szCs w:val="24"/>
        </w:rPr>
        <w:t>.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Закона о предшколском васпитању и образовању („Службени гласник Републике Српске“, број: 79/15, 63/20 и 64/22)</w:t>
      </w:r>
      <w:r w:rsidRPr="00EB2B5C">
        <w:rPr>
          <w:rFonts w:ascii="Times New Roman" w:hAnsi="Times New Roman"/>
          <w:sz w:val="24"/>
          <w:szCs w:val="24"/>
        </w:rPr>
        <w:t>.</w:t>
      </w:r>
    </w:p>
    <w:p w:rsidR="00152BCB" w:rsidRDefault="00152BCB" w:rsidP="007F7B28">
      <w:pPr>
        <w:tabs>
          <w:tab w:val="left" w:pos="4840"/>
        </w:tabs>
        <w:ind w:leftChars="-100" w:left="-240"/>
        <w:jc w:val="both"/>
        <w:rPr>
          <w:b/>
          <w:bCs/>
          <w:lang w:val="sr-Cyrl-BA"/>
        </w:rPr>
      </w:pPr>
    </w:p>
    <w:p w:rsidR="00EB2B5C" w:rsidRPr="00EB2B5C" w:rsidRDefault="005924F8" w:rsidP="00EB2B5C">
      <w:pPr>
        <w:tabs>
          <w:tab w:val="left" w:pos="4840"/>
        </w:tabs>
        <w:ind w:leftChars="-100" w:left="-240"/>
        <w:jc w:val="both"/>
        <w:rPr>
          <w:b/>
          <w:bCs/>
          <w:lang w:val="sr-Cyrl-BA"/>
        </w:rPr>
      </w:pPr>
      <w:r>
        <w:rPr>
          <w:b/>
          <w:bCs/>
        </w:rPr>
        <w:t>II РАЗЛОЗИ ЗА ДОНОШЕЊЕ ОДЛУКЕ</w:t>
      </w:r>
    </w:p>
    <w:p w:rsidR="00152BCB" w:rsidRPr="00EB2B5C" w:rsidRDefault="005924F8" w:rsidP="00EB2B5C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 w:rsidRPr="00EB2B5C">
        <w:rPr>
          <w:rFonts w:ascii="Times New Roman" w:hAnsi="Times New Roman"/>
          <w:sz w:val="24"/>
          <w:szCs w:val="24"/>
        </w:rPr>
        <w:t xml:space="preserve">Основни разлог за доношење ове Одлуке је намјера Градске управе Града Бијељина да финансијски помогне родитељима дјеце која похађају приватне </w:t>
      </w:r>
      <w:r w:rsidR="006E4BB8" w:rsidRPr="00EB2B5C">
        <w:rPr>
          <w:rFonts w:ascii="Times New Roman" w:hAnsi="Times New Roman"/>
          <w:sz w:val="24"/>
          <w:szCs w:val="24"/>
          <w:lang w:val="sr-Cyrl-BA"/>
        </w:rPr>
        <w:t>предшколске установе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Такође, увођење фиксног износа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 xml:space="preserve"> омогућава да 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Одјељење за друштвене дјелатности Града Бијељина мо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>же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да </w:t>
      </w:r>
      <w:r w:rsidRPr="00EB2B5C">
        <w:rPr>
          <w:rFonts w:ascii="Times New Roman" w:hAnsi="Times New Roman"/>
          <w:sz w:val="24"/>
          <w:szCs w:val="24"/>
          <w:shd w:val="clear" w:color="auto" w:fill="FFFFFF"/>
        </w:rPr>
        <w:t xml:space="preserve">планира 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у Буџету града  износ који ће у току године користити за исплату субвенција на име боравка дјеце у приватним </w:t>
      </w:r>
      <w:r w:rsidR="006E4BB8"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предшколским установама</w:t>
      </w:r>
      <w:r w:rsidRPr="00EB2B5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.</w:t>
      </w:r>
    </w:p>
    <w:p w:rsidR="00152BCB" w:rsidRPr="00EB2B5C" w:rsidRDefault="00152BCB" w:rsidP="00EB2B5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52BCB" w:rsidRPr="00EB2B5C" w:rsidRDefault="00152BCB" w:rsidP="00EB2B5C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EB2B5C">
        <w:rPr>
          <w:rFonts w:ascii="Times New Roman" w:hAnsi="Times New Roman"/>
          <w:sz w:val="24"/>
          <w:szCs w:val="24"/>
        </w:rPr>
        <w:t xml:space="preserve">Због учесталог повећања цијена боравка у приватним предшколским установама Градска управа је донијела одлуку да у 2025. години субвенције за боравак дјеце у приватним предшколским установама буду у фиксном износу. На сједници Скупштине Града Бијељина 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одржаној 28.5.2025. године, </w:t>
      </w:r>
      <w:r w:rsidRPr="00EB2B5C">
        <w:rPr>
          <w:rFonts w:ascii="Times New Roman" w:hAnsi="Times New Roman"/>
          <w:sz w:val="24"/>
          <w:szCs w:val="24"/>
        </w:rPr>
        <w:t>разматран је овај приједлог</w:t>
      </w:r>
      <w:r w:rsidRPr="00EB2B5C">
        <w:rPr>
          <w:rFonts w:ascii="Times New Roman" w:hAnsi="Times New Roman"/>
          <w:sz w:val="24"/>
          <w:szCs w:val="24"/>
          <w:lang w:val="sr-Cyrl-BA"/>
        </w:rPr>
        <w:t>. П</w:t>
      </w:r>
      <w:r w:rsidRPr="00EB2B5C">
        <w:rPr>
          <w:rFonts w:ascii="Times New Roman" w:hAnsi="Times New Roman"/>
          <w:sz w:val="24"/>
          <w:szCs w:val="24"/>
        </w:rPr>
        <w:t>редл</w:t>
      </w:r>
      <w:r w:rsidRPr="00EB2B5C">
        <w:rPr>
          <w:rFonts w:ascii="Times New Roman" w:hAnsi="Times New Roman"/>
          <w:sz w:val="24"/>
          <w:szCs w:val="24"/>
          <w:lang w:val="sr-Cyrl-BA"/>
        </w:rPr>
        <w:t>агач је предвид</w:t>
      </w:r>
      <w:r w:rsidR="00BC3163">
        <w:rPr>
          <w:rFonts w:ascii="Times New Roman" w:hAnsi="Times New Roman"/>
          <w:sz w:val="24"/>
          <w:szCs w:val="24"/>
          <w:lang w:val="sr-Cyrl-BA"/>
        </w:rPr>
        <w:t>и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о да </w:t>
      </w:r>
      <w:r w:rsidRPr="00EB2B5C">
        <w:rPr>
          <w:rFonts w:ascii="Times New Roman" w:hAnsi="Times New Roman"/>
          <w:sz w:val="24"/>
          <w:szCs w:val="24"/>
        </w:rPr>
        <w:t xml:space="preserve">износи субвенција </w:t>
      </w:r>
      <w:r w:rsidRPr="00EB2B5C">
        <w:rPr>
          <w:rFonts w:ascii="Times New Roman" w:hAnsi="Times New Roman"/>
          <w:sz w:val="24"/>
          <w:szCs w:val="24"/>
          <w:lang w:val="sr-Cyrl-BA"/>
        </w:rPr>
        <w:t>буду</w:t>
      </w:r>
      <w:r w:rsidRPr="00EB2B5C">
        <w:rPr>
          <w:rFonts w:ascii="Times New Roman" w:hAnsi="Times New Roman"/>
          <w:sz w:val="24"/>
          <w:szCs w:val="24"/>
        </w:rPr>
        <w:t xml:space="preserve">: 120,00 КМ (цјелодневни боравак); 100,00 КМ (продужени боравак) и 60,00 КМ (полудневни боравак). </w:t>
      </w:r>
      <w:r w:rsidRPr="00EB2B5C">
        <w:rPr>
          <w:rFonts w:ascii="Times New Roman" w:hAnsi="Times New Roman"/>
          <w:sz w:val="24"/>
          <w:szCs w:val="24"/>
          <w:lang w:val="sr-Cyrl-BA"/>
        </w:rPr>
        <w:t>На истој сједници о</w:t>
      </w:r>
      <w:r w:rsidRPr="00EB2B5C">
        <w:rPr>
          <w:rFonts w:ascii="Times New Roman" w:hAnsi="Times New Roman"/>
          <w:sz w:val="24"/>
          <w:szCs w:val="24"/>
        </w:rPr>
        <w:t xml:space="preserve">дборник Александар Ђурђевић је уложио амандман којим се тражи да износи субвенција буду: 150,00 КМ (цјелодневни боравак); 120,00 КМ (продужени боравак) и 75,00 КМ (полудневни боравак). Како буџетом планирана средства за ову намјену у износу од 1.050.000,00 КМ нису довољна за реализовање Одлуке о субвенцијама, </w:t>
      </w:r>
      <w:r w:rsidRPr="00EB2B5C">
        <w:rPr>
          <w:rFonts w:ascii="Times New Roman" w:hAnsi="Times New Roman"/>
          <w:sz w:val="24"/>
          <w:szCs w:val="24"/>
          <w:lang w:val="sr-Cyrl-BA"/>
        </w:rPr>
        <w:t>закључком Скупштине одлучено</w:t>
      </w:r>
      <w:r w:rsidRPr="00EB2B5C">
        <w:rPr>
          <w:rFonts w:ascii="Times New Roman" w:hAnsi="Times New Roman"/>
          <w:sz w:val="24"/>
          <w:szCs w:val="24"/>
        </w:rPr>
        <w:t xml:space="preserve"> је да се формира Радна група која би имала задатак да пронађе додатна средства. </w:t>
      </w:r>
    </w:p>
    <w:p w:rsidR="00152BCB" w:rsidRPr="00EB2B5C" w:rsidRDefault="00152BCB" w:rsidP="00EB2B5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B2B5C" w:rsidRPr="00EB2B5C" w:rsidRDefault="00152BCB" w:rsidP="00EB2B5C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EB2B5C">
        <w:rPr>
          <w:rFonts w:ascii="Times New Roman" w:hAnsi="Times New Roman"/>
          <w:sz w:val="24"/>
          <w:szCs w:val="24"/>
        </w:rPr>
        <w:t>Градоначелник је формирао Радну групу коју чине: градоначелник, предсједница Скупштине, представник Одјељења за финансије, представник Одјељења за друштвене дјелатности и директор ЈУ Дјечији вртић „Чика Јова Змај“. Радна група је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донијела закључак и</w:t>
      </w:r>
      <w:r w:rsidRPr="00EB2B5C">
        <w:rPr>
          <w:rFonts w:ascii="Times New Roman" w:hAnsi="Times New Roman"/>
          <w:sz w:val="24"/>
          <w:szCs w:val="24"/>
        </w:rPr>
        <w:t xml:space="preserve"> нал</w:t>
      </w:r>
      <w:r w:rsidRPr="00EB2B5C">
        <w:rPr>
          <w:rFonts w:ascii="Times New Roman" w:hAnsi="Times New Roman"/>
          <w:sz w:val="24"/>
          <w:szCs w:val="24"/>
          <w:lang w:val="sr-Cyrl-BA"/>
        </w:rPr>
        <w:t>ожила</w:t>
      </w:r>
      <w:r w:rsidRPr="00EB2B5C">
        <w:rPr>
          <w:rFonts w:ascii="Times New Roman" w:hAnsi="Times New Roman"/>
          <w:sz w:val="24"/>
          <w:szCs w:val="24"/>
        </w:rPr>
        <w:t xml:space="preserve"> Одјељењу за финансије да се обрати буџетским корисницима и затражи од њих да у оквиру својих средстава одреде дио који ће преусмјерити за потребе субвенционисања боравка</w:t>
      </w:r>
      <w:r w:rsidR="00EB2B5C">
        <w:rPr>
          <w:rFonts w:ascii="Times New Roman" w:hAnsi="Times New Roman"/>
          <w:sz w:val="24"/>
          <w:szCs w:val="24"/>
          <w:lang w:val="sr-Cyrl-BA"/>
        </w:rPr>
        <w:t xml:space="preserve"> дјеце</w:t>
      </w:r>
      <w:r w:rsidRPr="00EB2B5C">
        <w:rPr>
          <w:rFonts w:ascii="Times New Roman" w:hAnsi="Times New Roman"/>
          <w:sz w:val="24"/>
          <w:szCs w:val="24"/>
        </w:rPr>
        <w:t xml:space="preserve"> у приватним предшколским установама. Додатна средства која су обезбијеђена на овај начин износе 912.000,00 КМ. Двије трећине од овог износа обезбиједила је Градска управа, а једну трећину нижи буџетски корисници. Након овога, укупна средства у буџету нам</w:t>
      </w:r>
      <w:r w:rsidR="00EB2B5C">
        <w:rPr>
          <w:rFonts w:ascii="Times New Roman" w:hAnsi="Times New Roman"/>
          <w:sz w:val="24"/>
          <w:szCs w:val="24"/>
        </w:rPr>
        <w:t>и</w:t>
      </w:r>
      <w:r w:rsidRPr="00EB2B5C">
        <w:rPr>
          <w:rFonts w:ascii="Times New Roman" w:hAnsi="Times New Roman"/>
          <w:sz w:val="24"/>
          <w:szCs w:val="24"/>
        </w:rPr>
        <w:t>јењена за субвенционисање боравка</w:t>
      </w:r>
      <w:r w:rsidR="00EB2B5C">
        <w:rPr>
          <w:rFonts w:ascii="Times New Roman" w:hAnsi="Times New Roman"/>
          <w:sz w:val="24"/>
          <w:szCs w:val="24"/>
        </w:rPr>
        <w:t xml:space="preserve"> дјеце </w:t>
      </w:r>
      <w:r w:rsidRPr="00EB2B5C">
        <w:rPr>
          <w:rFonts w:ascii="Times New Roman" w:hAnsi="Times New Roman"/>
          <w:sz w:val="24"/>
          <w:szCs w:val="24"/>
        </w:rPr>
        <w:t>у приватним предшколским установама износе 1.962.000,00 КМ.</w:t>
      </w:r>
      <w:r w:rsidR="00EB2B5C" w:rsidRPr="00EB2B5C">
        <w:rPr>
          <w:rFonts w:ascii="Times New Roman" w:hAnsi="Times New Roman"/>
          <w:sz w:val="24"/>
          <w:szCs w:val="24"/>
        </w:rPr>
        <w:t xml:space="preserve"> </w:t>
      </w:r>
      <w:r w:rsidRPr="00EB2B5C">
        <w:rPr>
          <w:rFonts w:ascii="Times New Roman" w:hAnsi="Times New Roman"/>
          <w:sz w:val="24"/>
          <w:szCs w:val="24"/>
          <w:lang w:val="sr-Cyrl-BA"/>
        </w:rPr>
        <w:t>Из тог разлога а</w:t>
      </w:r>
      <w:r w:rsidRPr="00EB2B5C">
        <w:rPr>
          <w:rFonts w:ascii="Times New Roman" w:hAnsi="Times New Roman"/>
          <w:sz w:val="24"/>
          <w:szCs w:val="24"/>
        </w:rPr>
        <w:t>мандман којим се предлаже повећање износа субвенција није могуће прихватити</w:t>
      </w:r>
      <w:r w:rsidR="00EB2B5C" w:rsidRPr="00EB2B5C">
        <w:rPr>
          <w:rFonts w:ascii="Times New Roman" w:hAnsi="Times New Roman"/>
          <w:sz w:val="24"/>
          <w:szCs w:val="24"/>
          <w:lang w:val="sr-Cyrl-BA"/>
        </w:rPr>
        <w:t>. З</w:t>
      </w:r>
      <w:r w:rsidRPr="00EB2B5C">
        <w:rPr>
          <w:rFonts w:ascii="Times New Roman" w:hAnsi="Times New Roman"/>
          <w:sz w:val="24"/>
          <w:szCs w:val="24"/>
        </w:rPr>
        <w:t>а предметну намјену није обезбијеђен довољан износ средстава у буџету. Расположива финансијска средства планирана за ову врсту подршке су ограничена, те свака промјена која би значила повећање издатака у овом тренутку није</w:t>
      </w:r>
      <w:r w:rsidRPr="00EB2B5C">
        <w:rPr>
          <w:rFonts w:ascii="Times New Roman" w:hAnsi="Times New Roman"/>
          <w:sz w:val="24"/>
          <w:szCs w:val="24"/>
          <w:lang w:val="sr-Cyrl-BA"/>
        </w:rPr>
        <w:t xml:space="preserve"> прихватљива, а ни</w:t>
      </w:r>
      <w:r w:rsidRPr="00EB2B5C">
        <w:rPr>
          <w:rFonts w:ascii="Times New Roman" w:hAnsi="Times New Roman"/>
          <w:sz w:val="24"/>
          <w:szCs w:val="24"/>
        </w:rPr>
        <w:t xml:space="preserve"> изводљив</w:t>
      </w:r>
      <w:r w:rsidRPr="00EB2B5C">
        <w:rPr>
          <w:rFonts w:ascii="Times New Roman" w:hAnsi="Times New Roman"/>
          <w:sz w:val="24"/>
          <w:szCs w:val="24"/>
          <w:lang w:val="sr-Cyrl-BA"/>
        </w:rPr>
        <w:t>а</w:t>
      </w:r>
      <w:r w:rsidRPr="00EB2B5C">
        <w:rPr>
          <w:rFonts w:ascii="Times New Roman" w:hAnsi="Times New Roman"/>
          <w:sz w:val="24"/>
          <w:szCs w:val="24"/>
        </w:rPr>
        <w:t>.</w:t>
      </w:r>
    </w:p>
    <w:p w:rsidR="00EB2B5C" w:rsidRDefault="00EB2B5C" w:rsidP="007F7B28">
      <w:pPr>
        <w:tabs>
          <w:tab w:val="left" w:pos="4840"/>
        </w:tabs>
        <w:ind w:leftChars="-100" w:left="-240"/>
        <w:jc w:val="both"/>
        <w:rPr>
          <w:b/>
          <w:bCs/>
          <w:lang w:val="sr-Cyrl-BA"/>
        </w:rPr>
      </w:pPr>
    </w:p>
    <w:p w:rsidR="00EB2B5C" w:rsidRPr="00EB2B5C" w:rsidRDefault="005924F8" w:rsidP="00EB2B5C">
      <w:pPr>
        <w:tabs>
          <w:tab w:val="left" w:pos="4840"/>
        </w:tabs>
        <w:ind w:leftChars="-100" w:left="-240"/>
        <w:jc w:val="both"/>
        <w:rPr>
          <w:b/>
          <w:bCs/>
          <w:lang w:val="sr-Cyrl-BA"/>
        </w:rPr>
      </w:pPr>
      <w:r>
        <w:rPr>
          <w:b/>
          <w:bCs/>
        </w:rPr>
        <w:lastRenderedPageBreak/>
        <w:t>III ФИНАНСИЈСКА СРЕДСТВА</w:t>
      </w:r>
    </w:p>
    <w:p w:rsidR="005924F8" w:rsidRPr="00EB2B5C" w:rsidRDefault="005924F8" w:rsidP="00EB2B5C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EB2B5C">
        <w:rPr>
          <w:rFonts w:ascii="Times New Roman" w:hAnsi="Times New Roman"/>
          <w:sz w:val="24"/>
          <w:szCs w:val="24"/>
        </w:rPr>
        <w:t xml:space="preserve">За реализацију ове Одлуке  </w:t>
      </w:r>
      <w:r w:rsidRPr="00EB2B5C">
        <w:rPr>
          <w:rFonts w:ascii="Times New Roman" w:hAnsi="Times New Roman"/>
          <w:sz w:val="24"/>
          <w:szCs w:val="24"/>
          <w:lang w:val="sr-Cyrl-BA"/>
        </w:rPr>
        <w:t>користиће се</w:t>
      </w:r>
      <w:r w:rsidRPr="00EB2B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B2B5C">
        <w:rPr>
          <w:rFonts w:ascii="Times New Roman" w:hAnsi="Times New Roman"/>
          <w:sz w:val="24"/>
          <w:szCs w:val="24"/>
        </w:rPr>
        <w:t>финансијска средства у Буџету Града Бијељина и биће исплаћена са буџетске позиције „</w:t>
      </w:r>
      <w:r w:rsidRPr="00EB2B5C">
        <w:rPr>
          <w:rFonts w:ascii="Times New Roman" w:hAnsi="Times New Roman"/>
          <w:sz w:val="24"/>
          <w:szCs w:val="24"/>
          <w:lang w:val="sr-Cyrl-BA"/>
        </w:rPr>
        <w:t>Субвенције родитељима за боравак дјеце у приватним вртићима</w:t>
      </w:r>
      <w:r w:rsidRPr="00EB2B5C">
        <w:rPr>
          <w:rFonts w:ascii="Times New Roman" w:hAnsi="Times New Roman"/>
          <w:sz w:val="24"/>
          <w:szCs w:val="24"/>
        </w:rPr>
        <w:t xml:space="preserve">“, економски код </w:t>
      </w:r>
      <w:r w:rsidRPr="00EB2B5C">
        <w:rPr>
          <w:rFonts w:ascii="Times New Roman" w:hAnsi="Times New Roman"/>
          <w:sz w:val="24"/>
          <w:szCs w:val="24"/>
          <w:lang w:val="sr-Cyrl-BA"/>
        </w:rPr>
        <w:t>416 100.</w:t>
      </w:r>
    </w:p>
    <w:p w:rsidR="005924F8" w:rsidRDefault="005924F8" w:rsidP="005924F8">
      <w:pPr>
        <w:tabs>
          <w:tab w:val="left" w:pos="4840"/>
        </w:tabs>
        <w:ind w:leftChars="-100" w:left="-240"/>
        <w:rPr>
          <w:lang w:val="en-US"/>
        </w:rPr>
      </w:pPr>
    </w:p>
    <w:p w:rsidR="005924F8" w:rsidRDefault="005924F8" w:rsidP="005924F8">
      <w:pPr>
        <w:tabs>
          <w:tab w:val="left" w:pos="4840"/>
        </w:tabs>
        <w:ind w:leftChars="-100" w:left="-240"/>
        <w:rPr>
          <w:lang w:val="en-US"/>
        </w:rPr>
      </w:pPr>
    </w:p>
    <w:p w:rsidR="005924F8" w:rsidRDefault="005924F8" w:rsidP="005924F8">
      <w:pPr>
        <w:tabs>
          <w:tab w:val="left" w:pos="4840"/>
        </w:tabs>
        <w:ind w:leftChars="-100" w:left="-240"/>
      </w:pPr>
    </w:p>
    <w:p w:rsidR="005924F8" w:rsidRDefault="005924F8" w:rsidP="005924F8">
      <w:pPr>
        <w:tabs>
          <w:tab w:val="left" w:pos="4840"/>
        </w:tabs>
        <w:ind w:leftChars="-100" w:left="-240"/>
      </w:pPr>
    </w:p>
    <w:p w:rsidR="00EB2B5C" w:rsidRDefault="00EB2B5C" w:rsidP="007F7B28">
      <w:pPr>
        <w:jc w:val="both"/>
        <w:rPr>
          <w:lang w:val="sr-Cyrl-BA"/>
        </w:rPr>
      </w:pPr>
    </w:p>
    <w:p w:rsidR="00EB2B5C" w:rsidRDefault="00EB2B5C" w:rsidP="007F7B28">
      <w:pPr>
        <w:jc w:val="both"/>
        <w:rPr>
          <w:lang w:val="sr-Cyrl-BA"/>
        </w:rPr>
      </w:pPr>
    </w:p>
    <w:p w:rsidR="00EB2B5C" w:rsidRDefault="00EB2B5C" w:rsidP="007F7B28">
      <w:pPr>
        <w:jc w:val="both"/>
        <w:rPr>
          <w:lang w:val="sr-Cyrl-BA"/>
        </w:rPr>
      </w:pPr>
    </w:p>
    <w:p w:rsidR="00EB2B5C" w:rsidRDefault="00EB2B5C" w:rsidP="007F7B28">
      <w:pPr>
        <w:jc w:val="both"/>
        <w:rPr>
          <w:lang w:val="sr-Cyrl-BA"/>
        </w:rPr>
      </w:pPr>
    </w:p>
    <w:p w:rsidR="00EB2B5C" w:rsidRDefault="00EB2B5C" w:rsidP="007F7B28">
      <w:pPr>
        <w:jc w:val="both"/>
        <w:rPr>
          <w:lang w:val="sr-Cyrl-BA"/>
        </w:rPr>
      </w:pPr>
    </w:p>
    <w:p w:rsidR="00EB2B5C" w:rsidRDefault="00EB2B5C" w:rsidP="007F7B28">
      <w:pPr>
        <w:jc w:val="both"/>
        <w:rPr>
          <w:lang w:val="sr-Cyrl-BA"/>
        </w:rPr>
      </w:pPr>
    </w:p>
    <w:p w:rsidR="005924F8" w:rsidRDefault="005924F8" w:rsidP="007F7B28">
      <w:pPr>
        <w:jc w:val="both"/>
        <w:rPr>
          <w:lang w:val="sr-Cyrl-BA"/>
        </w:rPr>
      </w:pPr>
      <w:r>
        <w:rPr>
          <w:lang w:val="sr-Cyrl-BA"/>
        </w:rPr>
        <w:t xml:space="preserve">Градоначелник Града Бијељина утврдио је </w:t>
      </w:r>
      <w:r>
        <w:t xml:space="preserve">ПРИЈЕДЛОГ </w:t>
      </w:r>
      <w:r>
        <w:rPr>
          <w:lang w:val="sr-Cyrl-BA"/>
        </w:rPr>
        <w:t>ОДЛУК</w:t>
      </w:r>
      <w:r>
        <w:t>E</w:t>
      </w:r>
      <w:r>
        <w:rPr>
          <w:lang w:val="sr-Cyrl-BA"/>
        </w:rPr>
        <w:t xml:space="preserve"> О ИЗМЈЕНИ ОДЛУКЕ О КРИТЕРИЈУМИМА И ПОСТУПКУ РАСПОДЈЕЛЕ СРЕДСТАВА ИЗ БУЏЕТА ГРАДА БИЈЕЉИНА НАМЈЕЊЕНИХ ЗА СУБВЕНЦИОНИСАЊЕ ПРЕДШКОЛСКОГ ВАСПИТАЊА И ОБРАЗОВАЊА, те га просљеђује Скупштини Града Бијељина на усвајање.</w:t>
      </w:r>
    </w:p>
    <w:p w:rsidR="005924F8" w:rsidRDefault="005924F8" w:rsidP="005924F8">
      <w:pPr>
        <w:tabs>
          <w:tab w:val="left" w:pos="4840"/>
        </w:tabs>
        <w:ind w:leftChars="-100" w:left="-240"/>
        <w:rPr>
          <w:lang w:val="en-US"/>
        </w:rPr>
      </w:pPr>
    </w:p>
    <w:p w:rsidR="006E4BB8" w:rsidRDefault="005924F8" w:rsidP="005924F8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</w:t>
      </w:r>
    </w:p>
    <w:p w:rsidR="005924F8" w:rsidRDefault="006E4BB8" w:rsidP="005924F8">
      <w:pPr>
        <w:rPr>
          <w:szCs w:val="22"/>
          <w:lang w:val="sr-Cyrl-BA"/>
        </w:rPr>
      </w:pPr>
      <w:r>
        <w:rPr>
          <w:lang w:val="sr-Cyrl-BA"/>
        </w:rPr>
        <w:t xml:space="preserve">                                                                          </w:t>
      </w:r>
      <w:r w:rsidR="005924F8">
        <w:rPr>
          <w:lang w:val="sr-Cyrl-BA"/>
        </w:rPr>
        <w:t>ГРАДОНАЧЕЛНИК ГРАДА БИЈЕЉИНА</w:t>
      </w:r>
    </w:p>
    <w:p w:rsidR="005924F8" w:rsidRDefault="005924F8" w:rsidP="005924F8">
      <w:pPr>
        <w:rPr>
          <w:lang w:val="sr-Cyrl-BA"/>
        </w:rPr>
      </w:pPr>
    </w:p>
    <w:p w:rsidR="005924F8" w:rsidRDefault="005924F8" w:rsidP="005924F8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Љубиша Петровић</w:t>
      </w:r>
    </w:p>
    <w:p w:rsidR="005924F8" w:rsidRDefault="005924F8" w:rsidP="005924F8">
      <w:pPr>
        <w:rPr>
          <w:lang w:val="sr-Cyrl-CS"/>
        </w:rPr>
      </w:pPr>
    </w:p>
    <w:p w:rsidR="005924F8" w:rsidRDefault="005924F8" w:rsidP="00BF1BD6">
      <w:pPr>
        <w:tabs>
          <w:tab w:val="left" w:pos="6210"/>
        </w:tabs>
        <w:jc w:val="both"/>
        <w:rPr>
          <w:lang w:val="sr-Cyrl-BA"/>
        </w:rPr>
      </w:pPr>
    </w:p>
    <w:p w:rsidR="004E71B3" w:rsidRDefault="004E71B3" w:rsidP="00BF1BD6">
      <w:pPr>
        <w:tabs>
          <w:tab w:val="left" w:pos="6210"/>
        </w:tabs>
        <w:jc w:val="both"/>
        <w:rPr>
          <w:lang w:val="sr-Cyrl-BA"/>
        </w:rPr>
      </w:pPr>
    </w:p>
    <w:p w:rsidR="004E71B3" w:rsidRPr="004E71B3" w:rsidRDefault="004E71B3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</w:t>
      </w:r>
    </w:p>
    <w:p w:rsidR="00595804" w:rsidRPr="00595804" w:rsidRDefault="00595804" w:rsidP="00BF1BD6">
      <w:pPr>
        <w:tabs>
          <w:tab w:val="left" w:pos="6210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</w:t>
      </w:r>
    </w:p>
    <w:sectPr w:rsidR="00595804" w:rsidRPr="00595804" w:rsidSect="007166A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F16E9E8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F"/>
    <w:multiLevelType w:val="hybridMultilevel"/>
    <w:tmpl w:val="431BD7B6"/>
    <w:lvl w:ilvl="0" w:tplc="FFFFFFFF">
      <w:start w:val="1"/>
      <w:numFmt w:val="decimal"/>
      <w:lvlText w:val="(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A2C7139"/>
    <w:multiLevelType w:val="hybridMultilevel"/>
    <w:tmpl w:val="CB76FC42"/>
    <w:lvl w:ilvl="0" w:tplc="1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856B82"/>
    <w:rsid w:val="00010C20"/>
    <w:rsid w:val="00036CC3"/>
    <w:rsid w:val="00076E10"/>
    <w:rsid w:val="0007734D"/>
    <w:rsid w:val="00084072"/>
    <w:rsid w:val="000A58F3"/>
    <w:rsid w:val="000E10F1"/>
    <w:rsid w:val="000F303D"/>
    <w:rsid w:val="00124216"/>
    <w:rsid w:val="00135089"/>
    <w:rsid w:val="00143FEE"/>
    <w:rsid w:val="00152BCB"/>
    <w:rsid w:val="00154BE1"/>
    <w:rsid w:val="0016552A"/>
    <w:rsid w:val="00191DE7"/>
    <w:rsid w:val="00196069"/>
    <w:rsid w:val="001B3B83"/>
    <w:rsid w:val="001D11E5"/>
    <w:rsid w:val="001F0889"/>
    <w:rsid w:val="001F50CE"/>
    <w:rsid w:val="002536FB"/>
    <w:rsid w:val="00273845"/>
    <w:rsid w:val="0029707C"/>
    <w:rsid w:val="002D0DBC"/>
    <w:rsid w:val="00327CAB"/>
    <w:rsid w:val="00341C9D"/>
    <w:rsid w:val="00374557"/>
    <w:rsid w:val="00382E3E"/>
    <w:rsid w:val="00384FDF"/>
    <w:rsid w:val="0039002F"/>
    <w:rsid w:val="00396F07"/>
    <w:rsid w:val="003A5646"/>
    <w:rsid w:val="003A7C00"/>
    <w:rsid w:val="003D1D94"/>
    <w:rsid w:val="00410DF0"/>
    <w:rsid w:val="004257FE"/>
    <w:rsid w:val="00444DE1"/>
    <w:rsid w:val="00465705"/>
    <w:rsid w:val="004876C6"/>
    <w:rsid w:val="00496010"/>
    <w:rsid w:val="004A6062"/>
    <w:rsid w:val="004E71B3"/>
    <w:rsid w:val="00510F03"/>
    <w:rsid w:val="00576842"/>
    <w:rsid w:val="005851CC"/>
    <w:rsid w:val="005924F8"/>
    <w:rsid w:val="00595581"/>
    <w:rsid w:val="00595804"/>
    <w:rsid w:val="005A4AEC"/>
    <w:rsid w:val="005D03B7"/>
    <w:rsid w:val="00623AA9"/>
    <w:rsid w:val="00625149"/>
    <w:rsid w:val="00651E8B"/>
    <w:rsid w:val="006B396A"/>
    <w:rsid w:val="006C7CD3"/>
    <w:rsid w:val="006D5BAC"/>
    <w:rsid w:val="006E4BB8"/>
    <w:rsid w:val="006F767A"/>
    <w:rsid w:val="007166A9"/>
    <w:rsid w:val="007236BC"/>
    <w:rsid w:val="007707C7"/>
    <w:rsid w:val="0078427E"/>
    <w:rsid w:val="007D623B"/>
    <w:rsid w:val="007F7B28"/>
    <w:rsid w:val="0080594F"/>
    <w:rsid w:val="00814897"/>
    <w:rsid w:val="00856B82"/>
    <w:rsid w:val="00856C9F"/>
    <w:rsid w:val="008628C7"/>
    <w:rsid w:val="00883825"/>
    <w:rsid w:val="008B2361"/>
    <w:rsid w:val="00900E10"/>
    <w:rsid w:val="009071BB"/>
    <w:rsid w:val="009334AE"/>
    <w:rsid w:val="0095564F"/>
    <w:rsid w:val="00997428"/>
    <w:rsid w:val="009A31B1"/>
    <w:rsid w:val="009B32C4"/>
    <w:rsid w:val="009C1C53"/>
    <w:rsid w:val="009D305C"/>
    <w:rsid w:val="00A06CE0"/>
    <w:rsid w:val="00A25677"/>
    <w:rsid w:val="00A67639"/>
    <w:rsid w:val="00AF0F94"/>
    <w:rsid w:val="00B101D7"/>
    <w:rsid w:val="00B1458E"/>
    <w:rsid w:val="00B3232B"/>
    <w:rsid w:val="00B65629"/>
    <w:rsid w:val="00B74704"/>
    <w:rsid w:val="00B80B47"/>
    <w:rsid w:val="00B921E9"/>
    <w:rsid w:val="00BC3163"/>
    <w:rsid w:val="00BC4DF0"/>
    <w:rsid w:val="00BE4B7D"/>
    <w:rsid w:val="00BF1BD6"/>
    <w:rsid w:val="00BF5ADE"/>
    <w:rsid w:val="00BF697F"/>
    <w:rsid w:val="00BF79A3"/>
    <w:rsid w:val="00C0154D"/>
    <w:rsid w:val="00C23CF0"/>
    <w:rsid w:val="00C30B38"/>
    <w:rsid w:val="00C33B2D"/>
    <w:rsid w:val="00C35A3D"/>
    <w:rsid w:val="00C422B4"/>
    <w:rsid w:val="00C9110F"/>
    <w:rsid w:val="00C9757F"/>
    <w:rsid w:val="00CB02E9"/>
    <w:rsid w:val="00CD479A"/>
    <w:rsid w:val="00D3057C"/>
    <w:rsid w:val="00D362AA"/>
    <w:rsid w:val="00D577C3"/>
    <w:rsid w:val="00D61D35"/>
    <w:rsid w:val="00D91CAA"/>
    <w:rsid w:val="00D9295F"/>
    <w:rsid w:val="00DD1ECC"/>
    <w:rsid w:val="00E006F3"/>
    <w:rsid w:val="00EB2B5C"/>
    <w:rsid w:val="00EB6B6B"/>
    <w:rsid w:val="00EB6D46"/>
    <w:rsid w:val="00EC5B75"/>
    <w:rsid w:val="00ED0CF0"/>
    <w:rsid w:val="00EE2108"/>
    <w:rsid w:val="00F32E74"/>
    <w:rsid w:val="00F428AB"/>
    <w:rsid w:val="00F52D78"/>
    <w:rsid w:val="00F90C46"/>
    <w:rsid w:val="00FA0F4F"/>
    <w:rsid w:val="00FD1FB5"/>
    <w:rsid w:val="00FE6215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6A9"/>
    <w:rPr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36FB"/>
    <w:pPr>
      <w:widowControl w:val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</vt:lpstr>
    </vt:vector>
  </TitlesOfParts>
  <Company>Hewlett-Packard Company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creator>vmirovic</dc:creator>
  <cp:lastModifiedBy>mira.ristic</cp:lastModifiedBy>
  <cp:revision>2</cp:revision>
  <cp:lastPrinted>2025-06-24T05:29:00Z</cp:lastPrinted>
  <dcterms:created xsi:type="dcterms:W3CDTF">2025-06-24T11:06:00Z</dcterms:created>
  <dcterms:modified xsi:type="dcterms:W3CDTF">2025-06-24T11:06:00Z</dcterms:modified>
</cp:coreProperties>
</file>