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3A" w:rsidRPr="009D683A" w:rsidRDefault="00162FC3" w:rsidP="00F33438">
      <w:pPr>
        <w:jc w:val="both"/>
      </w:pP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</w:rPr>
        <w:t>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основу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члана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21.</w:t>
      </w:r>
      <w:proofErr w:type="gramEnd"/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</w:rPr>
        <w:t>став</w:t>
      </w:r>
      <w:proofErr w:type="gramEnd"/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5)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Закона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о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ревизији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јавног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сектора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РС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(„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Службени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гласник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Републике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Српске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број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: 98/05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20/14),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члана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59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Закона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о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локалној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самоуправи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(„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Службени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гласник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Републике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Српске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број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: 97/16, 36/19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61/21)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члана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71.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Статута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Града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Бијељина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(„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Службени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гласник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Града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Бијељина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број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09/17)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Градоначелник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Града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</w:rPr>
        <w:t>Бијељина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9D683A" w:rsidRPr="009D683A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>д</w:t>
      </w:r>
      <w:proofErr w:type="gramEnd"/>
      <w:r w:rsidR="009D683A" w:rsidRPr="009D683A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="009D683A" w:rsidRPr="009D683A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 w:rsidR="009D683A" w:rsidRPr="009D683A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="009D683A" w:rsidRPr="009D683A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 w:rsidR="009D683A" w:rsidRPr="009D683A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: </w:t>
      </w:r>
    </w:p>
    <w:p w:rsidR="009D683A" w:rsidRPr="009D683A" w:rsidRDefault="009D683A" w:rsidP="00F33438"/>
    <w:p w:rsidR="009D683A" w:rsidRDefault="009D683A" w:rsidP="00F33438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Default="00162FC3" w:rsidP="00F334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АКЦИОНИ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ПЛАН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ПРОВОЂЕЊЕ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ПРЕПОРУКА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РЕВИЗИЈЕ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УЧИНКА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“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ФУНКЦИОНИСАЊЕ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СИСТЕМА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ЗАШТИТУ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”</w:t>
      </w:r>
    </w:p>
    <w:p w:rsidR="009D683A" w:rsidRDefault="009D683A" w:rsidP="00F33438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Default="009D683A" w:rsidP="00F33438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Default="00162FC3" w:rsidP="00F33438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УВОД</w:t>
      </w:r>
    </w:p>
    <w:p w:rsidR="009D683A" w:rsidRDefault="009D683A" w:rsidP="00F33438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Default="00162FC3" w:rsidP="00F3343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Главна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ревизију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јавног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сектора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ревизији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јавног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сектора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ИССАИ</w:t>
      </w:r>
      <w:r w:rsidR="009D683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стандардима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ревизије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провела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ревизију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учинка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sr-Cyrl-BA"/>
        </w:rPr>
        <w:t>Функционисање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система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”.</w:t>
      </w:r>
      <w:r w:rsidR="009D683A" w:rsidRP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Основни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циљ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ревизије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испита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ризиком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системом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тог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испитивања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понуде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препоруке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чије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провођење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омогућити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ефикасније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ризиком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смањење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посљедица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животну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средину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имовину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екстремним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случејвима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људе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D683A" w:rsidRDefault="00162FC3" w:rsidP="00F3343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Ревизијом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обухваћен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период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2023.</w:t>
      </w:r>
      <w:r w:rsidR="009D683A" w:rsidRPr="009D6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Основни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закључак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ревизије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функционисање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система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обезбјеђује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ефикасно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ризиком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D683A" w:rsidRDefault="00162FC3" w:rsidP="00F3343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презентованих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налаза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утврђених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закључака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ревизија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препоруке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Министарству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пољопривреде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шумарства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водопривреде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Републичкој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цивилне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јединицама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локлане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самоуправе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Јавном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предузећу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шумарства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њиховим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улогама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надлежностима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одговорностима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D683A" w:rsidRDefault="009D683A" w:rsidP="00F3343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D683A" w:rsidRDefault="00162FC3" w:rsidP="00F3343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РЕЗИМЕ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ДАТИХ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ПРЕПОРУКА</w:t>
      </w:r>
    </w:p>
    <w:p w:rsidR="009D683A" w:rsidRDefault="009D683A" w:rsidP="00F3343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Default="00162FC3" w:rsidP="00F3343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циљу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ефикаснијег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функционисања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система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пот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  <w:lang w:val="sr-Cyrl-BA"/>
        </w:rPr>
        <w:t>бно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јединице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локалне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самоуправе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9D683A" w:rsidRDefault="00162FC3" w:rsidP="00F3343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обезбједе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доношење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предвиђене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планске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документације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циљу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ефикасног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управљања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ризиком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9D683A" w:rsidRDefault="00162FC3" w:rsidP="00F3343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обезбједе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рализацију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планираних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мјера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активности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спасавања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својим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подручјима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9D683A" w:rsidRDefault="00162FC3" w:rsidP="00F3343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изворе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финансирања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систему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спасавања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користе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прописан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начин</w:t>
      </w:r>
      <w:r w:rsidR="009D683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D683A" w:rsidRDefault="009D683A" w:rsidP="00F3343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Pr="009D683A" w:rsidRDefault="009D683A" w:rsidP="00F33438"/>
    <w:p w:rsidR="009D683A" w:rsidRDefault="009D683A" w:rsidP="00F33438">
      <w:pPr>
        <w:rPr>
          <w:lang w:val="sr-Cyrl-BA"/>
        </w:rPr>
        <w:sectPr w:rsidR="009D683A" w:rsidSect="009D683A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9D683A" w:rsidRDefault="009D683A" w:rsidP="00F33438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9D683A" w:rsidRDefault="009D683A" w:rsidP="00F33438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9D683A" w:rsidRDefault="00162FC3" w:rsidP="00F334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АКЦИОНИ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ПЛАН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ПРОВОЂЕЊЕ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ПРЕПОРУКА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РЕВИЗИЈЕ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УЧИНКА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“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ФУНКЦИОНИСАЊЕ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СИСТЕМА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ЗАШТИТУ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ОД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ШУМСКИХ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ПОЖАРА</w:t>
      </w:r>
      <w:r w:rsidR="009D683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”</w:t>
      </w:r>
    </w:p>
    <w:p w:rsidR="009D683A" w:rsidRDefault="009D683A" w:rsidP="00F334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tbl>
      <w:tblPr>
        <w:tblStyle w:val="TableGrid"/>
        <w:tblW w:w="15097" w:type="dxa"/>
        <w:tblLook w:val="04A0"/>
      </w:tblPr>
      <w:tblGrid>
        <w:gridCol w:w="805"/>
        <w:gridCol w:w="2450"/>
        <w:gridCol w:w="2967"/>
        <w:gridCol w:w="2278"/>
        <w:gridCol w:w="2092"/>
        <w:gridCol w:w="2386"/>
        <w:gridCol w:w="2119"/>
      </w:tblGrid>
      <w:tr w:rsidR="009D683A" w:rsidRPr="009D683A" w:rsidTr="00222763">
        <w:trPr>
          <w:trHeight w:val="884"/>
        </w:trPr>
        <w:tc>
          <w:tcPr>
            <w:tcW w:w="805" w:type="dxa"/>
          </w:tcPr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Ред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.</w:t>
            </w:r>
          </w:p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број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Препорука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провођењу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препоруке</w:t>
            </w:r>
          </w:p>
        </w:tc>
        <w:tc>
          <w:tcPr>
            <w:tcW w:w="2278" w:type="dxa"/>
          </w:tcPr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Рок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провођење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активности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Носиоци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провођења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активности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Очекивани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резултати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проведених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активности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извјештавање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проведеним</w:t>
            </w:r>
            <w:r w:rsidR="009D68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активностима</w:t>
            </w:r>
          </w:p>
        </w:tc>
      </w:tr>
      <w:tr w:rsidR="009D683A" w:rsidRPr="009D683A" w:rsidTr="00222763">
        <w:trPr>
          <w:trHeight w:val="301"/>
        </w:trPr>
        <w:tc>
          <w:tcPr>
            <w:tcW w:w="805" w:type="dxa"/>
          </w:tcPr>
          <w:p w:rsidR="009D683A" w:rsidRDefault="009D683A" w:rsidP="0022276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2450" w:type="dxa"/>
          </w:tcPr>
          <w:p w:rsidR="009D683A" w:rsidRDefault="009D683A" w:rsidP="0022276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2967" w:type="dxa"/>
          </w:tcPr>
          <w:p w:rsidR="009D683A" w:rsidRDefault="009D683A" w:rsidP="0022276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2278" w:type="dxa"/>
          </w:tcPr>
          <w:p w:rsidR="009D683A" w:rsidRDefault="009D683A" w:rsidP="0022276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2092" w:type="dxa"/>
          </w:tcPr>
          <w:p w:rsidR="009D683A" w:rsidRDefault="009D683A" w:rsidP="0022276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2386" w:type="dxa"/>
          </w:tcPr>
          <w:p w:rsidR="009D683A" w:rsidRDefault="009D683A" w:rsidP="0022276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2119" w:type="dxa"/>
          </w:tcPr>
          <w:p w:rsidR="009D683A" w:rsidRDefault="009D683A" w:rsidP="0022276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</w:p>
        </w:tc>
      </w:tr>
      <w:tr w:rsidR="009D683A" w:rsidRPr="00C3555B" w:rsidTr="00222763">
        <w:trPr>
          <w:trHeight w:val="30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Израдити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Препорука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реалиована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донио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Градоначелник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3. </w:t>
            </w:r>
            <w:r>
              <w:rPr>
                <w:rFonts w:ascii="Times New Roman" w:hAnsi="Times New Roman" w:cs="Times New Roman"/>
                <w:lang w:val="sr-Cyrl-BA"/>
              </w:rPr>
              <w:t>јула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2015.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(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“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Сл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ужбени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гласник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Града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Бијељина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”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број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 xml:space="preserve">: 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17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/15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).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Комплетан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ажурира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годишње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садржи</w:t>
            </w:r>
            <w:r w:rsidR="009D683A">
              <w:rPr>
                <w:rFonts w:ascii="Times New Roman" w:hAnsi="Times New Roman" w:cs="Times New Roman"/>
                <w:lang w:val="sr-Cyrl-BA"/>
              </w:rPr>
              <w:t>:</w:t>
            </w:r>
          </w:p>
          <w:p w:rsidR="009D683A" w:rsidRDefault="00162FC3" w:rsidP="00222763">
            <w:pPr>
              <w:numPr>
                <w:ilvl w:val="0"/>
                <w:numId w:val="3"/>
              </w:num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Процјену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угрожености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усвојена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Скупштине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(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“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Сл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ужбени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гласник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Града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Бијељина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”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број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: 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5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/15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)</w:t>
            </w:r>
          </w:p>
          <w:p w:rsidR="009D683A" w:rsidRDefault="00162FC3" w:rsidP="00222763">
            <w:pPr>
              <w:numPr>
                <w:ilvl w:val="0"/>
                <w:numId w:val="3"/>
              </w:num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План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превентивног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дјеловања</w:t>
            </w:r>
          </w:p>
          <w:p w:rsidR="009D683A" w:rsidRDefault="00162FC3" w:rsidP="00222763">
            <w:pPr>
              <w:numPr>
                <w:ilvl w:val="0"/>
                <w:numId w:val="3"/>
              </w:num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План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приправности</w:t>
            </w:r>
          </w:p>
          <w:p w:rsidR="009D683A" w:rsidRDefault="00162FC3" w:rsidP="00222763">
            <w:pPr>
              <w:numPr>
                <w:ilvl w:val="0"/>
                <w:numId w:val="3"/>
              </w:num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План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мобилизације</w:t>
            </w:r>
          </w:p>
          <w:p w:rsidR="009D683A" w:rsidRDefault="00162FC3" w:rsidP="00222763">
            <w:pPr>
              <w:numPr>
                <w:ilvl w:val="0"/>
                <w:numId w:val="3"/>
              </w:num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План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хитног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поступања</w:t>
            </w:r>
          </w:p>
        </w:tc>
        <w:tc>
          <w:tcPr>
            <w:tcW w:w="2278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провођењу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током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lang w:val="sr-Cyrl-BA"/>
              </w:rPr>
              <w:t>Комплетан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ажурира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годишње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Препорука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реализована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- </w:t>
            </w:r>
            <w:r>
              <w:rPr>
                <w:rFonts w:ascii="Times New Roman" w:hAnsi="Times New Roman" w:cs="Times New Roman"/>
                <w:lang w:val="sr-Cyrl-BA"/>
              </w:rPr>
              <w:t>Одсјек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цивилну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>,</w:t>
            </w:r>
          </w:p>
          <w:p w:rsidR="009D683A" w:rsidRDefault="00162FC3" w:rsidP="00222763">
            <w:p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Радна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група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израду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(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“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Сл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ужбени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гласник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Града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Бијељина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”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број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: 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17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/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22),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sr-Cyrl-BA"/>
              </w:rPr>
              <w:t>Градоначелник</w:t>
            </w:r>
          </w:p>
        </w:tc>
        <w:tc>
          <w:tcPr>
            <w:tcW w:w="2386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  <w:r w:rsidR="00162FC3">
              <w:rPr>
                <w:rFonts w:ascii="Times New Roman" w:hAnsi="Times New Roman" w:cs="Times New Roman"/>
                <w:lang w:val="sr-Cyrl-BA"/>
              </w:rPr>
              <w:t>идентификација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анализа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ризика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  <w:r w:rsidR="00162FC3">
              <w:rPr>
                <w:rFonts w:ascii="Times New Roman" w:hAnsi="Times New Roman" w:cs="Times New Roman"/>
                <w:lang w:val="sr-Cyrl-BA"/>
              </w:rPr>
              <w:t>утврђивање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релевантних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чињеница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које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утичу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на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спречавање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, </w:t>
            </w:r>
            <w:r w:rsidR="00162FC3">
              <w:rPr>
                <w:rFonts w:ascii="Times New Roman" w:hAnsi="Times New Roman" w:cs="Times New Roman"/>
                <w:lang w:val="sr-Cyrl-BA"/>
              </w:rPr>
              <w:t>смањење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отклањање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</w:t>
            </w:r>
            <w:r w:rsidR="00162FC3">
              <w:rPr>
                <w:rFonts w:ascii="Times New Roman" w:hAnsi="Times New Roman" w:cs="Times New Roman"/>
              </w:rPr>
              <w:t>о</w:t>
            </w:r>
            <w:r w:rsidR="00162FC3">
              <w:rPr>
                <w:rFonts w:ascii="Times New Roman" w:hAnsi="Times New Roman" w:cs="Times New Roman"/>
                <w:lang w:val="sr-Cyrl-BA"/>
              </w:rPr>
              <w:t>сљедица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елементарних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непогода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других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несрећа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по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људе</w:t>
            </w:r>
            <w:r>
              <w:rPr>
                <w:rFonts w:ascii="Times New Roman" w:hAnsi="Times New Roman" w:cs="Times New Roman"/>
                <w:lang w:val="sr-Cyrl-BA"/>
              </w:rPr>
              <w:t xml:space="preserve">, </w:t>
            </w:r>
            <w:r w:rsidR="00162FC3">
              <w:rPr>
                <w:rFonts w:ascii="Times New Roman" w:hAnsi="Times New Roman" w:cs="Times New Roman"/>
                <w:lang w:val="sr-Cyrl-BA"/>
              </w:rPr>
              <w:t>материјална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добра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</w:t>
            </w:r>
            <w:r w:rsidR="00162FC3">
              <w:rPr>
                <w:rFonts w:ascii="Times New Roman" w:hAnsi="Times New Roman" w:cs="Times New Roman"/>
                <w:lang w:val="sr-Cyrl-BA"/>
              </w:rPr>
              <w:t>инфраструктуру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животну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средину</w:t>
            </w:r>
            <w:r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  <w:r w:rsidR="00162FC3">
              <w:rPr>
                <w:rFonts w:ascii="Times New Roman" w:hAnsi="Times New Roman" w:cs="Times New Roman"/>
                <w:lang w:val="sr-Cyrl-BA"/>
              </w:rPr>
              <w:t>давање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приједлога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препорука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за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смањење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ризика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прилагођавање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односно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димензионирање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јединица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тимова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заштите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спасавања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</w:t>
            </w:r>
            <w:r w:rsidR="00162FC3">
              <w:rPr>
                <w:rFonts w:ascii="Times New Roman" w:hAnsi="Times New Roman" w:cs="Times New Roman"/>
                <w:lang w:val="sr-Cyrl-BA"/>
              </w:rPr>
              <w:t>спасилачких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хитних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служби</w:t>
            </w:r>
            <w:r>
              <w:rPr>
                <w:rFonts w:ascii="Times New Roman" w:hAnsi="Times New Roman" w:cs="Times New Roman"/>
                <w:lang w:val="sr-Cyrl-BA"/>
              </w:rPr>
              <w:t xml:space="preserve">, 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превентивних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интервентних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капацитета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правне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lastRenderedPageBreak/>
              <w:t>легислативне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планских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докумената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идентификованим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ризицима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  <w:r w:rsidR="00162FC3">
              <w:rPr>
                <w:rFonts w:ascii="Times New Roman" w:hAnsi="Times New Roman" w:cs="Times New Roman"/>
                <w:lang w:val="sr-Cyrl-BA"/>
              </w:rPr>
              <w:t>стално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провјеравање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предложених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рјешења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у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пракси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њихова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ревизија</w:t>
            </w:r>
            <w:r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Координација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сарадња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извршења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планираних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1.2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Израдити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Програм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смањење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ризика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967" w:type="dxa"/>
          </w:tcPr>
          <w:p w:rsidR="009D683A" w:rsidRPr="009D683A" w:rsidRDefault="00162FC3" w:rsidP="00222763">
            <w:pPr>
              <w:widowControl/>
              <w:jc w:val="left"/>
              <w:rPr>
                <w:rFonts w:ascii="Times New Roman" w:eastAsia="SimSun" w:hAnsi="Times New Roman" w:cs="Times New Roman"/>
                <w:lang w:val="sr-Cyrl-BA"/>
              </w:rPr>
            </w:pPr>
            <w:r>
              <w:rPr>
                <w:rFonts w:ascii="Times New Roman" w:eastAsia="SimSun" w:hAnsi="Times New Roman" w:cs="Times New Roman"/>
                <w:lang w:val="sr-Cyrl-BA"/>
              </w:rPr>
              <w:t>Препорука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sr-Cyrl-BA"/>
              </w:rPr>
              <w:t>реализована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widowControl/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eastAsia="SimSun" w:hAnsi="Times New Roman" w:cs="Times New Roman"/>
                <w:lang w:val="ru-RU"/>
              </w:rPr>
              <w:t>Програм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за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смањење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ризика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од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елементарне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непогоде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и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друге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несре</w:t>
            </w:r>
            <w:r>
              <w:rPr>
                <w:rFonts w:ascii="Times New Roman" w:eastAsia="SimSun" w:hAnsi="Times New Roman" w:cs="Times New Roman"/>
                <w:lang w:val="sr-Cyrl-BA"/>
              </w:rPr>
              <w:t>ћ</w:t>
            </w:r>
            <w:r>
              <w:rPr>
                <w:rFonts w:ascii="Times New Roman" w:eastAsia="SimSun" w:hAnsi="Times New Roman" w:cs="Times New Roman"/>
                <w:lang w:val="ru-RU"/>
              </w:rPr>
              <w:t>е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Града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Бијељина</w:t>
            </w:r>
            <w:r w:rsidR="009D683A">
              <w:rPr>
                <w:rFonts w:ascii="Times New Roman" w:eastAsia="SimSun" w:hAnsi="Times New Roman" w:cs="Times New Roman"/>
              </w:rPr>
              <w:t> 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усвојен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је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на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Скуп</w:t>
            </w:r>
            <w:r>
              <w:rPr>
                <w:rFonts w:ascii="Times New Roman" w:eastAsia="SimSun" w:hAnsi="Times New Roman" w:cs="Times New Roman"/>
                <w:lang w:val="sr-Cyrl-BA"/>
              </w:rPr>
              <w:t>ш</w:t>
            </w:r>
            <w:r>
              <w:rPr>
                <w:rFonts w:ascii="Times New Roman" w:eastAsia="SimSun" w:hAnsi="Times New Roman" w:cs="Times New Roman"/>
                <w:lang w:val="ru-RU"/>
              </w:rPr>
              <w:t>тини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Града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Бијељина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6.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децембра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2019.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године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(</w:t>
            </w:r>
            <w:r>
              <w:rPr>
                <w:rFonts w:ascii="Times New Roman" w:eastAsia="SimSun" w:hAnsi="Times New Roman" w:cs="Times New Roman"/>
                <w:lang w:val="ru-RU"/>
              </w:rPr>
              <w:t>Сл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>.</w:t>
            </w:r>
            <w:r>
              <w:rPr>
                <w:rFonts w:ascii="Times New Roman" w:eastAsia="SimSun" w:hAnsi="Times New Roman" w:cs="Times New Roman"/>
                <w:lang w:val="ru-RU"/>
              </w:rPr>
              <w:t>гласник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Града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ru-RU"/>
              </w:rPr>
              <w:t>Бијељина</w:t>
            </w:r>
            <w:r w:rsidR="009D683A" w:rsidRPr="009D683A">
              <w:rPr>
                <w:rFonts w:ascii="Times New Roman" w:eastAsia="SimSun" w:hAnsi="Times New Roman" w:cs="Times New Roman"/>
                <w:lang w:val="sr-Cyrl-BA"/>
              </w:rPr>
              <w:t xml:space="preserve"> 23/19)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 xml:space="preserve">. </w:t>
            </w:r>
          </w:p>
          <w:p w:rsidR="009D683A" w:rsidRPr="009D683A" w:rsidRDefault="009D683A" w:rsidP="00222763">
            <w:pPr>
              <w:widowControl/>
              <w:rPr>
                <w:rFonts w:ascii="Times New Roman" w:hAnsi="Times New Roman" w:cs="Times New Roman"/>
                <w:color w:val="500050"/>
                <w:lang w:val="sr-Cyrl-BA"/>
              </w:rPr>
            </w:pP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278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провођењу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из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Програма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смањење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ризика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током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. 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eastAsia="SimSun" w:hAnsi="Times New Roman" w:cs="Times New Roman"/>
                <w:lang w:val="sr-Cyrl-BA"/>
              </w:rPr>
              <w:t>Препорука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val="sr-Cyrl-BA"/>
              </w:rPr>
              <w:t>реализована</w:t>
            </w:r>
            <w:r w:rsidR="009D683A">
              <w:rPr>
                <w:rFonts w:ascii="Times New Roman" w:eastAsia="SimSu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Субјекти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Програмом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обезбјеђује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успостављање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институционалних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организационих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услова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спровођење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оспособљавање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снага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ефикасно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дјеловање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оспособљавање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грађана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дјеловање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ефикасно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управљање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јачање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капацитета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размјена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инфомација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ефикасна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координација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механизама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система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стратешке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области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усклађене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Сендаи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оквиром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смањење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ризика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катастрофа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период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9D683A">
              <w:rPr>
                <w:rFonts w:ascii="Times New Roman" w:hAnsi="Times New Roman" w:cs="Times New Roman"/>
                <w:lang w:val="sr-Cyrl-BA"/>
              </w:rPr>
              <w:lastRenderedPageBreak/>
              <w:t xml:space="preserve">2015-2030.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координацију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сарадњу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дефинисаним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Програмом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редовно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планираних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Програмом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2.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Досљедно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проводити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обавезе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годишњих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Планова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Републици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Српској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Након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Влада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Републике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Српске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донијела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Планове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Републици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Српској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2025. </w:t>
            </w:r>
            <w:r>
              <w:rPr>
                <w:rFonts w:ascii="Times New Roman" w:hAnsi="Times New Roman" w:cs="Times New Roman"/>
                <w:lang w:val="sr-Cyrl-BA"/>
              </w:rPr>
              <w:t>годину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приступило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изради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годишњих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оперативних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планова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који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усвојени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сједници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Градског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штаба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</w:p>
        </w:tc>
        <w:tc>
          <w:tcPr>
            <w:tcW w:w="2278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провођењу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обавеза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годишњих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планова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складу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прописаним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роковима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току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током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цијеле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Субјекти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Унапређење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свестраније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ангажовање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релеватних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субјеката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остваривање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вишег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нивоа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приправности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људи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материјалних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добара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животне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средине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координацију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сарадњу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дефинисаним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плановима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редовно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планираних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2.1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Израдити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Оперативни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активности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припреми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спрово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ђ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ењу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мјера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за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ш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тите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спасавања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од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ш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умских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других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по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ж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ара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на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отвореном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простору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Граду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Бијељина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2025.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години</w:t>
            </w:r>
          </w:p>
        </w:tc>
        <w:tc>
          <w:tcPr>
            <w:tcW w:w="2967" w:type="dxa"/>
          </w:tcPr>
          <w:p w:rsidR="009D683A" w:rsidRPr="009D683A" w:rsidRDefault="00162FC3" w:rsidP="00222763">
            <w:p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Препорука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је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реализована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Оперативни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план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активности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припреми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спрово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ђ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ењу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мјера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за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ш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тите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спасавања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од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ш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умских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других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по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ж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ара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на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отвореном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простору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Граду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Бијељина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у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2025.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години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</w:rPr>
              <w:t> 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(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Сл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.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гласник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Града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Бијељина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ru-RU"/>
              </w:rPr>
              <w:t>бр</w:t>
            </w:r>
            <w:r w:rsidR="009D683A" w:rsidRP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:4/25)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усвојен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је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сједници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Градског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штаба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за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ванредне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ситуације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Града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Бијељина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дана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14.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марта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2025.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године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План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подразумијева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провођење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посебних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годишњих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задатака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активности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Града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Бијељина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привредних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друштава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других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правних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лица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која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спроводе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мјере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задатке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заштите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од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пожара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отвореног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простора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као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дијела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интегралног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система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lastRenderedPageBreak/>
              <w:t>заштите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спасавања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од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елементатних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непогода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и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других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несрећа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Републике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Српске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. </w:t>
            </w:r>
          </w:p>
        </w:tc>
        <w:tc>
          <w:tcPr>
            <w:tcW w:w="2278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проводе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током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цијеле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складу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утврђен</w:t>
            </w:r>
            <w:r>
              <w:rPr>
                <w:rFonts w:ascii="Times New Roman" w:hAnsi="Times New Roman" w:cs="Times New Roman"/>
              </w:rPr>
              <w:t>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роковима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Плану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Субјекти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Доношењем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спровођењем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овог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унаприједиће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обезбједити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свестраније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ангажовање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релевантних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субјеката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остварити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виши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ниво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приправности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људи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материјалних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добара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животне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средине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отвореном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простору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циљем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остваривања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мјерљивих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ефеката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евидентно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смањење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штета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нашем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простору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вегетацијом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складу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нало</w:t>
            </w:r>
            <w:r>
              <w:rPr>
                <w:rFonts w:ascii="Times New Roman" w:hAnsi="Times New Roman" w:cs="Times New Roman"/>
                <w:lang w:val="sr-Cyrl-BA"/>
              </w:rPr>
              <w:t>ж</w:t>
            </w:r>
            <w:r>
              <w:rPr>
                <w:rFonts w:ascii="Times New Roman" w:hAnsi="Times New Roman" w:cs="Times New Roman"/>
                <w:lang w:val="ru-RU"/>
              </w:rPr>
              <w:t>еним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обавезама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из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Плана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активности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припреми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спрово</w:t>
            </w:r>
            <w:r>
              <w:rPr>
                <w:rFonts w:ascii="Times New Roman" w:hAnsi="Times New Roman" w:cs="Times New Roman"/>
                <w:lang w:val="sr-Cyrl-BA"/>
              </w:rPr>
              <w:t>ђ</w:t>
            </w:r>
            <w:r>
              <w:rPr>
                <w:rFonts w:ascii="Times New Roman" w:hAnsi="Times New Roman" w:cs="Times New Roman"/>
                <w:lang w:val="ru-RU"/>
              </w:rPr>
              <w:t>ењу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мјера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за</w:t>
            </w:r>
            <w:r>
              <w:rPr>
                <w:rFonts w:ascii="Times New Roman" w:hAnsi="Times New Roman" w:cs="Times New Roman"/>
                <w:lang w:val="sr-Cyrl-BA"/>
              </w:rPr>
              <w:t>ш</w:t>
            </w:r>
            <w:r>
              <w:rPr>
                <w:rFonts w:ascii="Times New Roman" w:hAnsi="Times New Roman" w:cs="Times New Roman"/>
                <w:lang w:val="ru-RU"/>
              </w:rPr>
              <w:t>тите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спасавања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од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</w:t>
            </w:r>
            <w:r>
              <w:rPr>
                <w:rFonts w:ascii="Times New Roman" w:hAnsi="Times New Roman" w:cs="Times New Roman"/>
                <w:lang w:val="ru-RU"/>
              </w:rPr>
              <w:t>умских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других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lang w:val="sr-Cyrl-BA"/>
              </w:rPr>
              <w:t>ж</w:t>
            </w:r>
            <w:r>
              <w:rPr>
                <w:rFonts w:ascii="Times New Roman" w:hAnsi="Times New Roman" w:cs="Times New Roman"/>
                <w:lang w:val="ru-RU"/>
              </w:rPr>
              <w:t>ара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отвореном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простору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Републици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Српској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20</w:t>
            </w:r>
            <w:r w:rsidR="009D683A">
              <w:rPr>
                <w:rFonts w:ascii="Times New Roman" w:hAnsi="Times New Roman" w:cs="Times New Roman"/>
                <w:lang w:val="sr-Cyrl-BA"/>
              </w:rPr>
              <w:t>25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>.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години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Граду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Бијељина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израђује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 w:rsidRP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задаци</w:t>
            </w:r>
            <w:r>
              <w:rPr>
                <w:rFonts w:ascii="Times New Roman" w:hAnsi="Times New Roman" w:cs="Times New Roman"/>
                <w:lang w:val="sr-Cyrl-BA"/>
              </w:rPr>
              <w:t>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који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реализовани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као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утрошеним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финансијским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средствима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реализацију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наведених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2.2.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Израдити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финансијски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Градске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спровођење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отвореном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простору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Препорука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је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реализована</w:t>
            </w:r>
            <w:r w:rsidR="009D683A">
              <w:rPr>
                <w:rFonts w:ascii="Times New Roman" w:eastAsia="SimSun" w:hAnsi="Times New Roman" w:cs="Times New Roman"/>
                <w:color w:val="000000"/>
                <w:shd w:val="clear" w:color="auto" w:fill="FFFFFF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Урађен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финансијски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спровођење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отвореном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простору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Планирани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буџет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2025. </w:t>
            </w:r>
            <w:r>
              <w:rPr>
                <w:rFonts w:ascii="Times New Roman" w:hAnsi="Times New Roman" w:cs="Times New Roman"/>
                <w:lang w:val="sr-Cyrl-BA"/>
              </w:rPr>
              <w:t>годину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потребе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ТВСЈ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износи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934.000,00</w:t>
            </w:r>
            <w:r>
              <w:rPr>
                <w:rFonts w:ascii="Times New Roman" w:hAnsi="Times New Roman" w:cs="Times New Roman"/>
                <w:lang w:val="sr-Cyrl-BA"/>
              </w:rPr>
              <w:t>КМ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( </w:t>
            </w:r>
            <w:r w:rsidR="00162FC3">
              <w:rPr>
                <w:rFonts w:ascii="Times New Roman" w:hAnsi="Times New Roman" w:cs="Times New Roman"/>
                <w:lang w:val="sr-Cyrl-BA"/>
              </w:rPr>
              <w:t>за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опремање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70.000,00</w:t>
            </w:r>
            <w:r w:rsidR="00162FC3">
              <w:rPr>
                <w:rFonts w:ascii="Times New Roman" w:hAnsi="Times New Roman" w:cs="Times New Roman"/>
                <w:lang w:val="sr-Cyrl-BA"/>
              </w:rPr>
              <w:t>КМ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изградњу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ватрогасног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162FC3">
              <w:rPr>
                <w:rFonts w:ascii="Times New Roman" w:hAnsi="Times New Roman" w:cs="Times New Roman"/>
                <w:lang w:val="sr-Cyrl-BA"/>
              </w:rPr>
              <w:t>дома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750.000,00</w:t>
            </w:r>
            <w:r w:rsidR="00162FC3">
              <w:rPr>
                <w:rFonts w:ascii="Times New Roman" w:hAnsi="Times New Roman" w:cs="Times New Roman"/>
                <w:lang w:val="sr-Cyrl-BA"/>
              </w:rPr>
              <w:t>КМ</w:t>
            </w:r>
            <w:r>
              <w:rPr>
                <w:rFonts w:ascii="Times New Roman" w:hAnsi="Times New Roman" w:cs="Times New Roman"/>
                <w:lang w:val="sr-Cyrl-BA"/>
              </w:rPr>
              <w:t xml:space="preserve">). </w:t>
            </w:r>
          </w:p>
        </w:tc>
        <w:tc>
          <w:tcPr>
            <w:tcW w:w="2278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        </w:t>
            </w:r>
            <w:r w:rsidR="00162FC3">
              <w:rPr>
                <w:rFonts w:ascii="Times New Roman" w:hAnsi="Times New Roman" w:cs="Times New Roman"/>
                <w:lang w:val="sr-Cyrl-BA"/>
              </w:rPr>
              <w:t>Реализовано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Територијална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ватрогасно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спасилачка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јединица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Субјекти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Ефикасније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спровођење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координацију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сарадњу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дефинисаним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плановима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редовно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планираних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</w:tr>
      <w:tr w:rsidR="009D683A" w:rsidRPr="009D683A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Успоставити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ажурирати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базу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Успостављање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ажурирање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базе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извршено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складу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расположивим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информацијама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претходног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периода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као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наредном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периоду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278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изради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ажурирању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базе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реализовати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континуитету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субјекти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.  </w:t>
            </w:r>
            <w:r>
              <w:rPr>
                <w:rFonts w:ascii="Times New Roman" w:hAnsi="Times New Roman" w:cs="Times New Roman"/>
                <w:lang w:val="sr-Cyrl-BA"/>
              </w:rPr>
              <w:t>Одсјек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цивилну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Успостављање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ажурирање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базе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утицати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начин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поступање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допринијеће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ефикаснијем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одговору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прикупљање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информација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начину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одговора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субјеката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Активирати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Градски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штаб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lastRenderedPageBreak/>
              <w:t>проглашавање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усљед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Током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периода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обухваћеног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ревизијом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учинка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вршено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активирање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штаба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lastRenderedPageBreak/>
              <w:t>проглашавање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усљед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278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Активирање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штаба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проглашавање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lastRenderedPageBreak/>
              <w:t>усљед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вршиће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складу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евентуалним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потребама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Субјекти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lastRenderedPageBreak/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случају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повећане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>/</w:t>
            </w:r>
            <w:r>
              <w:rPr>
                <w:rFonts w:ascii="Times New Roman" w:hAnsi="Times New Roman" w:cs="Times New Roman"/>
                <w:lang w:val="sr-Cyrl-BA"/>
              </w:rPr>
              <w:t>непосредне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опасности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већих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lastRenderedPageBreak/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њихових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посљедица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оперативне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спроводиће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>,</w:t>
            </w:r>
            <w:r w:rsidR="00FD0E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чему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руководећу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улогу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Градски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штаб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док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носилац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извршењу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оперативних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Територијална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ватрогасно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спасилачка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јединица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случају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потребе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ангажују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додатне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снаге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проведеним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lastRenderedPageBreak/>
              <w:t>ближу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координацију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субјектима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отвореном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простору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5.1.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Осн</w:t>
            </w:r>
            <w:r>
              <w:rPr>
                <w:rFonts w:ascii="Times New Roman" w:hAnsi="Times New Roman" w:cs="Times New Roman"/>
                <w:lang w:val="sr-Latn-BA"/>
              </w:rPr>
              <w:t>о</w:t>
            </w:r>
            <w:r>
              <w:rPr>
                <w:rFonts w:ascii="Times New Roman" w:hAnsi="Times New Roman" w:cs="Times New Roman"/>
                <w:lang w:val="sr-Cyrl-BA"/>
              </w:rPr>
              <w:t>вати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оперативно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комуникативни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центар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Препорука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реализована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Оперативно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комуникативни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центар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формиран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Одлуком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број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: 02-014-1-415/15,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06.</w:t>
            </w:r>
            <w:r>
              <w:rPr>
                <w:rFonts w:ascii="Times New Roman" w:hAnsi="Times New Roman" w:cs="Times New Roman"/>
                <w:lang w:val="sr-Cyrl-BA"/>
              </w:rPr>
              <w:t>априла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2015.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(“</w:t>
            </w:r>
            <w:r>
              <w:rPr>
                <w:rFonts w:ascii="Times New Roman" w:hAnsi="Times New Roman" w:cs="Times New Roman"/>
                <w:lang w:val="sr-Cyrl-BA"/>
              </w:rPr>
              <w:t>Службени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гласник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”, </w:t>
            </w:r>
            <w:r>
              <w:rPr>
                <w:rFonts w:ascii="Times New Roman" w:hAnsi="Times New Roman" w:cs="Times New Roman"/>
                <w:lang w:val="sr-Cyrl-BA"/>
              </w:rPr>
              <w:t>број</w:t>
            </w:r>
            <w:r w:rsidR="009D683A">
              <w:rPr>
                <w:rFonts w:ascii="Times New Roman" w:hAnsi="Times New Roman" w:cs="Times New Roman"/>
                <w:lang w:val="sr-Cyrl-BA"/>
              </w:rPr>
              <w:t>: 8/15)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Рјешење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именовању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лица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оперативно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комуникативни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центар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број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: 02-014-1-3290/21, </w:t>
            </w:r>
            <w:r>
              <w:rPr>
                <w:rFonts w:ascii="Times New Roman" w:hAnsi="Times New Roman" w:cs="Times New Roman"/>
                <w:lang w:val="sr-Cyrl-BA"/>
              </w:rPr>
              <w:t>донио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Градоначелник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17.11.2021.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(“</w:t>
            </w:r>
            <w:r>
              <w:rPr>
                <w:rFonts w:ascii="Times New Roman" w:hAnsi="Times New Roman" w:cs="Times New Roman"/>
                <w:lang w:val="sr-Cyrl-BA"/>
              </w:rPr>
              <w:t>Службени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гласник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”, </w:t>
            </w:r>
            <w:r>
              <w:rPr>
                <w:rFonts w:ascii="Times New Roman" w:hAnsi="Times New Roman" w:cs="Times New Roman"/>
                <w:lang w:val="sr-Cyrl-BA"/>
              </w:rPr>
              <w:t>број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: 27/21). 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278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Наредба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активирању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оперативно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комуникативног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центра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доноси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наређену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провођења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приправности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односно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проглашењу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складу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процјеном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лица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именована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опретивно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комуникативни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центар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Боља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сарадња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размјена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прикупљање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предузетим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планираним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lang w:val="sr-Cyrl-BA"/>
              </w:rPr>
              <w:t>Такође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врши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пренос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наредби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одлука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обавјештења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инструкција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препорука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Градског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штаба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ванредне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обавјештавање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хитних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спасилачких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служби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као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складу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процјеном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ситуације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Припремају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достављају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дневни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периодични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извјештаји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елементарним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непогодама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несрећама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6.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Опремити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Територијално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ватрогасно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спасилачке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јединице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Опремање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Територијално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ватрогасно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спасилачке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јединице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врши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кориштења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средстава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привредних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друштава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правних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лица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имају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сједиште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реализацију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посебних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мјера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2025. </w:t>
            </w:r>
            <w:r>
              <w:rPr>
                <w:rFonts w:ascii="Times New Roman" w:hAnsi="Times New Roman" w:cs="Times New Roman"/>
                <w:lang w:val="sr-Cyrl-BA"/>
              </w:rPr>
              <w:t>годину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Одлуком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оснивању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јединица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цивилне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број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: 02-014-1-417/15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08. </w:t>
            </w:r>
            <w:r>
              <w:rPr>
                <w:rFonts w:ascii="Times New Roman" w:hAnsi="Times New Roman" w:cs="Times New Roman"/>
                <w:lang w:val="sr-Cyrl-BA"/>
              </w:rPr>
              <w:t>априла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2015. </w:t>
            </w:r>
            <w:r>
              <w:rPr>
                <w:rFonts w:ascii="Times New Roman" w:hAnsi="Times New Roman" w:cs="Times New Roman"/>
                <w:lang w:val="sr-Cyrl-BA"/>
              </w:rPr>
              <w:t>године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(“</w:t>
            </w:r>
            <w:r>
              <w:rPr>
                <w:rFonts w:ascii="Times New Roman" w:hAnsi="Times New Roman" w:cs="Times New Roman"/>
                <w:lang w:val="sr-Cyrl-BA"/>
              </w:rPr>
              <w:t>Службени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гласник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”, </w:t>
            </w:r>
            <w:r>
              <w:rPr>
                <w:rFonts w:ascii="Times New Roman" w:hAnsi="Times New Roman" w:cs="Times New Roman"/>
                <w:lang w:val="sr-Cyrl-BA"/>
              </w:rPr>
              <w:t>број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: 8/15) , </w:t>
            </w:r>
            <w:r>
              <w:rPr>
                <w:rFonts w:ascii="Times New Roman" w:hAnsi="Times New Roman" w:cs="Times New Roman"/>
                <w:lang w:val="sr-Cyrl-BA"/>
              </w:rPr>
              <w:t>формирана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чета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цивилне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задужена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сложених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задатака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278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   31.12.2025.</w:t>
            </w:r>
            <w:r w:rsidR="00162FC3">
              <w:rPr>
                <w:rFonts w:ascii="Times New Roman" w:hAnsi="Times New Roman" w:cs="Times New Roman"/>
                <w:lang w:val="sr-Cyrl-BA"/>
              </w:rPr>
              <w:t>године</w:t>
            </w:r>
          </w:p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Градска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управа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Субјекти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значаја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шумских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других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подручју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Града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Територијална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ватрогасно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спасилачка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јединица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</w:p>
          <w:p w:rsidR="009D683A" w:rsidRDefault="009D683A" w:rsidP="00222763">
            <w:pPr>
              <w:jc w:val="left"/>
              <w:rPr>
                <w:rStyle w:val="CommentReference"/>
                <w:lang w:val="sr-Cyrl-BA"/>
              </w:rPr>
            </w:pP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Јачање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капацитета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Територијално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ватрогасно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lang w:val="sr-Cyrl-BA"/>
              </w:rPr>
              <w:t>спасилачке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јединице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служби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спасавања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унапређивањем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опремљености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омогућава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ефикасније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дјеловање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одговор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пожаре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Кроз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координацију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сарадњу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свим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носиоцима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дефинисаним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планом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, </w:t>
            </w:r>
            <w:r>
              <w:rPr>
                <w:rFonts w:ascii="Times New Roman" w:hAnsi="Times New Roman" w:cs="Times New Roman"/>
                <w:lang w:val="sr-Cyrl-BA"/>
              </w:rPr>
              <w:t>редовно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планираних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</w:p>
        </w:tc>
      </w:tr>
      <w:tr w:rsidR="009D683A" w:rsidRPr="00C3555B" w:rsidTr="00222763">
        <w:trPr>
          <w:trHeight w:val="311"/>
        </w:trPr>
        <w:tc>
          <w:tcPr>
            <w:tcW w:w="805" w:type="dxa"/>
          </w:tcPr>
          <w:p w:rsidR="009D683A" w:rsidRDefault="009D683A" w:rsidP="0022276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7.</w:t>
            </w:r>
          </w:p>
        </w:tc>
        <w:tc>
          <w:tcPr>
            <w:tcW w:w="2450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Отварање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рачуна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посебних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намјена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распоређивање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средстава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намјењних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</w:p>
        </w:tc>
        <w:tc>
          <w:tcPr>
            <w:tcW w:w="2967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Препорука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није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реализована</w:t>
            </w:r>
            <w:r w:rsidR="009D683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Размотриће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отварање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рачуна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посебних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намјена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ефикасно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намјенско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распоређивање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средстава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намјењених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</w:p>
        </w:tc>
        <w:tc>
          <w:tcPr>
            <w:tcW w:w="2278" w:type="dxa"/>
          </w:tcPr>
          <w:p w:rsidR="009D683A" w:rsidRDefault="009D683A" w:rsidP="00222763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    31.12.2025. </w:t>
            </w:r>
            <w:r w:rsidR="00162FC3">
              <w:rPr>
                <w:rFonts w:ascii="Times New Roman" w:hAnsi="Times New Roman" w:cs="Times New Roman"/>
                <w:lang w:val="sr-Cyrl-BA"/>
              </w:rPr>
              <w:t>године</w:t>
            </w:r>
          </w:p>
        </w:tc>
        <w:tc>
          <w:tcPr>
            <w:tcW w:w="2092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Град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Бијељина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- </w:t>
            </w:r>
          </w:p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Одјељење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финансије</w:t>
            </w:r>
          </w:p>
        </w:tc>
        <w:tc>
          <w:tcPr>
            <w:tcW w:w="2386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Ефикасно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намјенско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кориштење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lang w:val="sr-Cyrl-BA"/>
              </w:rPr>
              <w:t>средстава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намјењних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заштити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пожара</w:t>
            </w:r>
          </w:p>
        </w:tc>
        <w:tc>
          <w:tcPr>
            <w:tcW w:w="2119" w:type="dxa"/>
          </w:tcPr>
          <w:p w:rsidR="009D683A" w:rsidRDefault="00162FC3" w:rsidP="00222763">
            <w:pPr>
              <w:jc w:val="lef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Редовно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извјештавање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од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стране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носиоца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континуирано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праћење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извршавања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планираних</w:t>
            </w:r>
            <w:r w:rsidR="009D683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активности</w:t>
            </w:r>
          </w:p>
        </w:tc>
      </w:tr>
    </w:tbl>
    <w:p w:rsidR="009D683A" w:rsidRDefault="009D683A" w:rsidP="00F33438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9D683A" w:rsidRPr="009D683A" w:rsidRDefault="009D683A" w:rsidP="00F33438">
      <w:pPr>
        <w:rPr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9D683A" w:rsidRPr="009D683A" w:rsidRDefault="009D683A" w:rsidP="00F33438">
      <w:pPr>
        <w:rPr>
          <w:lang w:val="sr-Cyrl-BA"/>
        </w:rPr>
      </w:pPr>
    </w:p>
    <w:p w:rsidR="009D683A" w:rsidRPr="009D683A" w:rsidRDefault="009D683A" w:rsidP="00F33438">
      <w:pPr>
        <w:rPr>
          <w:lang w:val="sr-Cyrl-BA"/>
        </w:rPr>
      </w:pPr>
    </w:p>
    <w:p w:rsidR="009D683A" w:rsidRPr="009D683A" w:rsidRDefault="009D683A" w:rsidP="00F33438">
      <w:pPr>
        <w:rPr>
          <w:lang w:val="sr-Cyrl-BA"/>
        </w:rPr>
      </w:pPr>
    </w:p>
    <w:p w:rsidR="009D683A" w:rsidRPr="009D683A" w:rsidRDefault="009D683A" w:rsidP="00F33438">
      <w:pPr>
        <w:rPr>
          <w:lang w:val="sr-Cyrl-BA"/>
        </w:rPr>
      </w:pPr>
    </w:p>
    <w:p w:rsidR="009D683A" w:rsidRDefault="009D683A" w:rsidP="00F33438">
      <w:pPr>
        <w:rPr>
          <w:lang w:val="sr-Cyrl-BA"/>
        </w:rPr>
        <w:sectPr w:rsidR="009D683A" w:rsidSect="009D683A">
          <w:pgSz w:w="16838" w:h="11906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9D683A" w:rsidRDefault="009D683A" w:rsidP="00F33438">
      <w:pPr>
        <w:rPr>
          <w:b/>
          <w:bCs/>
          <w:lang w:val="sr-Cyrl-BA"/>
        </w:rPr>
      </w:pPr>
    </w:p>
    <w:p w:rsidR="009D683A" w:rsidRDefault="00162FC3" w:rsidP="00F33438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ЗАКЉУЧАК</w:t>
      </w:r>
    </w:p>
    <w:p w:rsidR="009D683A" w:rsidRDefault="009D683A" w:rsidP="00F33438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Pr="009D683A" w:rsidRDefault="00162FC3" w:rsidP="00F33438">
      <w:pPr>
        <w:spacing w:after="240"/>
        <w:jc w:val="both"/>
        <w:rPr>
          <w:lang w:val="sr-Cyrl-BA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циљу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реализације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препорука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складу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са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планираним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активностима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предви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ђ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еним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роковима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неопходно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је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обезбиједити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одговарају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ћ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мониторинг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периоди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ч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но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извје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ш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тавање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.</w:t>
      </w:r>
    </w:p>
    <w:p w:rsidR="009D683A" w:rsidRPr="009D683A" w:rsidRDefault="00162FC3" w:rsidP="00F33438">
      <w:pPr>
        <w:jc w:val="both"/>
        <w:rPr>
          <w:lang w:val="sr-Cyrl-BA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Носиоци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односно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извр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ш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иоци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планираних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активности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мјера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реализацији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овог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Плана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ду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ж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ни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су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полугоди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ш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ње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ч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ев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од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30.06.2025.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године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да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поднесу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извје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ш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тај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о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статусу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препорука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из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свог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ресора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/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надле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ж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ности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.</w:t>
      </w:r>
    </w:p>
    <w:p w:rsidR="009D683A" w:rsidRDefault="009D683A" w:rsidP="00F3343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Pr="009D683A" w:rsidRDefault="00162FC3" w:rsidP="00F33438">
      <w:pPr>
        <w:jc w:val="both"/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Извје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ш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тај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се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доставља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електронској</w:t>
      </w:r>
      <w:r w:rsidR="00C3555B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форми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Територијалној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ватрогасно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-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спасилачкој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јединици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Бијељина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након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усвајања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овог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Плана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.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Извјештај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сачињава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табеларној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форми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орд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ландсцапе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формат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садржи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колоне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: </w:t>
      </w:r>
    </w:p>
    <w:p w:rsidR="009D683A" w:rsidRPr="009D683A" w:rsidRDefault="009D683A" w:rsidP="00F33438">
      <w:pPr>
        <w:jc w:val="both"/>
      </w:pP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тачка</w:t>
      </w:r>
      <w:proofErr w:type="gramEnd"/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из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ревизорског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извјештаја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прва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колона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из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Акционог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плана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), </w:t>
      </w:r>
    </w:p>
    <w:p w:rsidR="009D683A" w:rsidRPr="009D683A" w:rsidRDefault="009D683A" w:rsidP="00F33438">
      <w:pPr>
        <w:jc w:val="both"/>
      </w:pP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констатације</w:t>
      </w:r>
      <w:proofErr w:type="gramEnd"/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и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препоруке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из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Извјештаја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ревизије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(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РУ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003-23)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-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друга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колона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из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</w:p>
    <w:p w:rsidR="009D683A" w:rsidRPr="009D683A" w:rsidRDefault="00162FC3" w:rsidP="00F33438">
      <w:pPr>
        <w:jc w:val="both"/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>Акционог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плана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, </w:t>
      </w:r>
    </w:p>
    <w:p w:rsidR="009D683A" w:rsidRPr="009D683A" w:rsidRDefault="009D683A" w:rsidP="00F33438">
      <w:pPr>
        <w:jc w:val="both"/>
      </w:pP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реализоване</w:t>
      </w:r>
      <w:proofErr w:type="gramEnd"/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препоруке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образложење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препоруке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које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су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спроведене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до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дана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</w:p>
    <w:p w:rsidR="009D683A" w:rsidRPr="009D683A" w:rsidRDefault="00162FC3" w:rsidP="00F33438">
      <w:pPr>
        <w:jc w:val="both"/>
      </w:pP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</w:rPr>
        <w:t>подношења</w:t>
      </w:r>
      <w:proofErr w:type="gramEnd"/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извјештаја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уз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навођење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доказа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), </w:t>
      </w:r>
    </w:p>
    <w:p w:rsidR="009D683A" w:rsidRPr="009D683A" w:rsidRDefault="009D683A" w:rsidP="00F33438">
      <w:pPr>
        <w:jc w:val="both"/>
      </w:pP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активности</w:t>
      </w:r>
      <w:proofErr w:type="gramEnd"/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току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препоруке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које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нису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реализоване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до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рока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подношење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</w:p>
    <w:p w:rsidR="009D683A" w:rsidRPr="009D683A" w:rsidRDefault="00162FC3" w:rsidP="00F33438">
      <w:pPr>
        <w:jc w:val="both"/>
      </w:pP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</w:rPr>
        <w:t>извјештаја</w:t>
      </w:r>
      <w:proofErr w:type="gramEnd"/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), </w:t>
      </w:r>
    </w:p>
    <w:p w:rsidR="009D683A" w:rsidRPr="009D683A" w:rsidRDefault="009D683A" w:rsidP="00F33438">
      <w:pPr>
        <w:jc w:val="both"/>
      </w:pP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5. </w:t>
      </w:r>
      <w:proofErr w:type="gramStart"/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рок</w:t>
      </w:r>
      <w:proofErr w:type="gramEnd"/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препоруке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>/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нови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рок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препоруке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које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нису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реализоване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до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рока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</w:p>
    <w:p w:rsidR="009D683A" w:rsidRPr="009D683A" w:rsidRDefault="00162FC3" w:rsidP="00F33438">
      <w:pPr>
        <w:jc w:val="both"/>
      </w:pP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</w:rPr>
        <w:t>подношење</w:t>
      </w:r>
      <w:proofErr w:type="gramEnd"/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извјештаја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). </w:t>
      </w:r>
    </w:p>
    <w:p w:rsidR="009D683A" w:rsidRPr="009D683A" w:rsidRDefault="009D683A" w:rsidP="00F33438">
      <w:pPr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9D683A" w:rsidRPr="009D683A" w:rsidRDefault="00162FC3" w:rsidP="00F33438">
      <w:r>
        <w:rPr>
          <w:rFonts w:ascii="Times New Roman" w:eastAsia="SimSun" w:hAnsi="Times New Roman" w:cs="Times New Roman"/>
          <w:color w:val="000000"/>
          <w:sz w:val="24"/>
          <w:szCs w:val="24"/>
        </w:rPr>
        <w:t>Усвојени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Акциони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план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се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наредни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дан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по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усвајању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доставља</w:t>
      </w:r>
      <w:r w:rsidR="009D683A"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: </w:t>
      </w:r>
    </w:p>
    <w:p w:rsidR="009D683A" w:rsidRPr="009D683A" w:rsidRDefault="009D683A" w:rsidP="00F33438"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1.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Главној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служби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ревизију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ЈС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РС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</w:p>
    <w:p w:rsidR="009D683A" w:rsidRPr="009D683A" w:rsidRDefault="009D683A" w:rsidP="00F33438"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2.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Народној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Скупштини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РС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(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Одбору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за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ревизију</w:t>
      </w: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) </w:t>
      </w:r>
    </w:p>
    <w:p w:rsidR="009D683A" w:rsidRDefault="009D683A" w:rsidP="00F33438">
      <w:pP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</w:pPr>
      <w:r w:rsidRP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4.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Свим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задуженим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сорганизационим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јединицама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.</w:t>
      </w:r>
    </w:p>
    <w:p w:rsidR="009D683A" w:rsidRDefault="009D683A" w:rsidP="00F33438">
      <w:pP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5.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Радној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групи</w:t>
      </w:r>
    </w:p>
    <w:p w:rsidR="009D683A" w:rsidRDefault="009D683A" w:rsidP="00F33438">
      <w:pP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</w:pPr>
    </w:p>
    <w:p w:rsidR="009D683A" w:rsidRDefault="009D683A" w:rsidP="00F3343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9D683A" w:rsidRDefault="00162FC3" w:rsidP="00F33438"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Број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: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  <w:t xml:space="preserve">                                                      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>ГРАДОНАЧЕЛНИК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: </w:t>
      </w:r>
    </w:p>
    <w:p w:rsidR="009D683A" w:rsidRDefault="00162FC3" w:rsidP="00F33438"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Датум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>: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  <w:t xml:space="preserve">                                      </w:t>
      </w:r>
      <w:r w:rsidR="009D683A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____________________ </w:t>
      </w:r>
    </w:p>
    <w:p w:rsidR="009D683A" w:rsidRDefault="009D683A" w:rsidP="00F33438"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ab/>
        <w:t xml:space="preserve">                                            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Љубиша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  <w:r w:rsidR="00162FC3">
        <w:rPr>
          <w:rFonts w:ascii="Times New Roman" w:eastAsia="SimSun" w:hAnsi="Times New Roman" w:cs="Times New Roman"/>
          <w:color w:val="000000"/>
          <w:sz w:val="24"/>
          <w:szCs w:val="24"/>
        </w:rPr>
        <w:t>Петровић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</w:p>
    <w:p w:rsidR="009D683A" w:rsidRPr="00F33438" w:rsidRDefault="009D683A">
      <w:pPr>
        <w:rPr>
          <w:lang w:val="sr-Cyrl-BA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sr-Cyrl-BA"/>
        </w:rPr>
        <w:t xml:space="preserve"> </w:t>
      </w:r>
    </w:p>
    <w:sectPr w:rsidR="009D683A" w:rsidRPr="00F33438" w:rsidSect="009D68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95452"/>
    <w:multiLevelType w:val="singleLevel"/>
    <w:tmpl w:val="16495452"/>
    <w:lvl w:ilvl="0">
      <w:start w:val="1"/>
      <w:numFmt w:val="bullet"/>
      <w:lvlText w:val="–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444FC437"/>
    <w:multiLevelType w:val="singleLevel"/>
    <w:tmpl w:val="444FC437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2">
    <w:nsid w:val="767BE4A4"/>
    <w:multiLevelType w:val="singleLevel"/>
    <w:tmpl w:val="767BE4A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20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5E087C60"/>
    <w:rsid w:val="0001111B"/>
    <w:rsid w:val="000510D5"/>
    <w:rsid w:val="00146BC6"/>
    <w:rsid w:val="00162FC3"/>
    <w:rsid w:val="00190770"/>
    <w:rsid w:val="00190ACE"/>
    <w:rsid w:val="001E2A30"/>
    <w:rsid w:val="00277D66"/>
    <w:rsid w:val="002A1E43"/>
    <w:rsid w:val="003261E2"/>
    <w:rsid w:val="00396AFF"/>
    <w:rsid w:val="003C19FE"/>
    <w:rsid w:val="003D5651"/>
    <w:rsid w:val="004A4429"/>
    <w:rsid w:val="004C1C71"/>
    <w:rsid w:val="005552A0"/>
    <w:rsid w:val="005D0C88"/>
    <w:rsid w:val="005E2C73"/>
    <w:rsid w:val="00680B32"/>
    <w:rsid w:val="00683708"/>
    <w:rsid w:val="006A1489"/>
    <w:rsid w:val="006C4FD8"/>
    <w:rsid w:val="00774933"/>
    <w:rsid w:val="007B10D2"/>
    <w:rsid w:val="00883AD2"/>
    <w:rsid w:val="008B1384"/>
    <w:rsid w:val="008D2C58"/>
    <w:rsid w:val="008E1988"/>
    <w:rsid w:val="009A4F54"/>
    <w:rsid w:val="009C25C4"/>
    <w:rsid w:val="009D683A"/>
    <w:rsid w:val="009E7037"/>
    <w:rsid w:val="00AC51BE"/>
    <w:rsid w:val="00B10B43"/>
    <w:rsid w:val="00B44546"/>
    <w:rsid w:val="00BC44B9"/>
    <w:rsid w:val="00BC61B8"/>
    <w:rsid w:val="00BF0661"/>
    <w:rsid w:val="00C3555B"/>
    <w:rsid w:val="00CB4C9C"/>
    <w:rsid w:val="00D31456"/>
    <w:rsid w:val="00D60BD7"/>
    <w:rsid w:val="00DD1C11"/>
    <w:rsid w:val="00E52A3D"/>
    <w:rsid w:val="00EE78B9"/>
    <w:rsid w:val="00F009A4"/>
    <w:rsid w:val="00F0472B"/>
    <w:rsid w:val="00F05D5C"/>
    <w:rsid w:val="00F578D4"/>
    <w:rsid w:val="00F702FE"/>
    <w:rsid w:val="00FD0EBD"/>
    <w:rsid w:val="16AE5C26"/>
    <w:rsid w:val="3D814587"/>
    <w:rsid w:val="5E08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78B9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EE78B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E78B9"/>
  </w:style>
  <w:style w:type="paragraph" w:styleId="CommentSubject">
    <w:name w:val="annotation subject"/>
    <w:basedOn w:val="CommentText"/>
    <w:next w:val="CommentText"/>
    <w:link w:val="CommentSubjectChar"/>
    <w:rsid w:val="00EE78B9"/>
    <w:rPr>
      <w:b/>
      <w:bCs/>
    </w:rPr>
  </w:style>
  <w:style w:type="paragraph" w:styleId="Footer">
    <w:name w:val="footer"/>
    <w:basedOn w:val="Normal"/>
    <w:qFormat/>
    <w:rsid w:val="00EE78B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rsid w:val="00EE78B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qFormat/>
    <w:rsid w:val="00EE78B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basedOn w:val="DefaultParagraphFont"/>
    <w:link w:val="CommentText"/>
    <w:qFormat/>
    <w:rsid w:val="00EE78B9"/>
    <w:rPr>
      <w:rFonts w:asciiTheme="minorHAnsi" w:eastAsiaTheme="minorEastAsia" w:hAnsiTheme="minorHAnsi" w:cstheme="minorBidi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EE78B9"/>
    <w:rPr>
      <w:rFonts w:asciiTheme="minorHAnsi" w:eastAsiaTheme="minorEastAsia" w:hAnsiTheme="minorHAnsi" w:cstheme="minorBidi"/>
      <w:b/>
      <w:bCs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EC6A1-F571-4DB6-BCCB-0642617E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2349</Words>
  <Characters>13394</Characters>
  <Application>Microsoft Office Word</Application>
  <DocSecurity>0</DocSecurity>
  <Lines>111</Lines>
  <Paragraphs>31</Paragraphs>
  <ScaleCrop>false</ScaleCrop>
  <Company>HP</Company>
  <LinksUpToDate>false</LinksUpToDate>
  <CharactersWithSpaces>15712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Civilna Bijeljina</dc:creator>
  <cp:lastModifiedBy>mira.ristic</cp:lastModifiedBy>
  <cp:revision>3</cp:revision>
  <cp:lastPrinted>2025-06-24T06:09:00Z</cp:lastPrinted>
  <dcterms:created xsi:type="dcterms:W3CDTF">2025-06-24T06:53:00Z</dcterms:created>
  <dcterms:modified xsi:type="dcterms:W3CDTF">2025-06-24T06:53:00Z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46834BACB53D44788DA6DDEAADEA0657_13</vt:lpwstr>
  </property>
</Properties>
</file>