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25" w:rsidRPr="00C7548E" w:rsidRDefault="00A56D68" w:rsidP="00C7548E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ПРИЈЕДЛОГ</w:t>
      </w:r>
    </w:p>
    <w:p w:rsidR="006F7D97" w:rsidRDefault="006F7D97" w:rsidP="00DF36B2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Default="00A56D68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13.</w:t>
      </w:r>
      <w:r w:rsidR="002C255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локалној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самоуправи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97/16</w:t>
      </w:r>
      <w:r w:rsidR="00ED44E5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>36/19</w:t>
      </w:r>
      <w:r w:rsidR="00ED44E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61/21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14.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Статута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бр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. 9/17),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.,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поступку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давања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закуп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станова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којима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постоји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станарско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располагања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21/14),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сједници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одржаној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___.___.2025.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6F7D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Pr="006F7D97" w:rsidRDefault="00A56D68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6F7D97" w:rsidRDefault="00A56D68" w:rsidP="006F7D9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додјели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стамбеног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простора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Јавној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установи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Центар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за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социјални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рад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у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к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Бијељина</w:t>
      </w:r>
      <w:r w:rsidR="006F7D97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1</w:t>
      </w:r>
    </w:p>
    <w:p w:rsidR="00C81FFC" w:rsidRDefault="00C81FFC" w:rsidP="006F7D9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6F7D97" w:rsidRDefault="006F7D97" w:rsidP="006F7D9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6F7D97" w:rsidRDefault="00A56D68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6F7D9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1.</w:t>
      </w:r>
    </w:p>
    <w:p w:rsidR="00C7548E" w:rsidRDefault="00C7548E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Овом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додјељује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збрињавања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угрожених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једнособан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улици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Николе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Тесле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18/1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саграђен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пословном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објекту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парцели</w:t>
      </w:r>
      <w:r w:rsidR="00375E9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означеној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2439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нарави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једнособан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 w:rsidR="00F3021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етажне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ознаке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F30213">
        <w:rPr>
          <w:rFonts w:ascii="Times New Roman" w:hAnsi="Times New Roman" w:cs="Times New Roman"/>
          <w:sz w:val="24"/>
          <w:szCs w:val="24"/>
          <w:lang w:val="sr-Cyrl-BA"/>
        </w:rPr>
        <w:t>-9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површине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28,00</w:t>
      </w:r>
      <w:r w:rsidR="00A56D68">
        <w:rPr>
          <w:rFonts w:ascii="Times New Roman" w:hAnsi="Times New Roman" w:cs="Times New Roman"/>
          <w:sz w:val="24"/>
          <w:szCs w:val="24"/>
        </w:rPr>
        <w:t>м</w:t>
      </w:r>
      <w:r w:rsidR="00ED44E5">
        <w:rPr>
          <w:rFonts w:ascii="Times New Roman" w:hAnsi="Times New Roman" w:cs="Times New Roman"/>
          <w:sz w:val="24"/>
          <w:szCs w:val="24"/>
        </w:rPr>
        <w:t xml:space="preserve">²,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 w:rsidR="00ED44E5">
        <w:rPr>
          <w:rFonts w:ascii="Times New Roman" w:hAnsi="Times New Roman" w:cs="Times New Roman"/>
          <w:sz w:val="24"/>
          <w:szCs w:val="24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</w:rPr>
        <w:t>у</w:t>
      </w:r>
      <w:r w:rsidR="00ED4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подуложку</w:t>
      </w:r>
      <w:proofErr w:type="spellEnd"/>
      <w:r w:rsidR="00ED4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ED44E5">
        <w:rPr>
          <w:rFonts w:ascii="Times New Roman" w:hAnsi="Times New Roman" w:cs="Times New Roman"/>
          <w:sz w:val="24"/>
          <w:szCs w:val="24"/>
        </w:rPr>
        <w:t xml:space="preserve"> 17,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A56D68">
        <w:rPr>
          <w:rFonts w:ascii="Times New Roman" w:hAnsi="Times New Roman" w:cs="Times New Roman"/>
          <w:sz w:val="24"/>
          <w:szCs w:val="24"/>
          <w:lang w:val="sr-Cyrl-BA"/>
        </w:rPr>
        <w:t>ој</w:t>
      </w:r>
      <w:r>
        <w:rPr>
          <w:rFonts w:ascii="Times New Roman" w:hAnsi="Times New Roman" w:cs="Times New Roman"/>
          <w:sz w:val="24"/>
          <w:szCs w:val="24"/>
        </w:rPr>
        <w:t xml:space="preserve"> 5406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r w:rsidR="00A56D68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</w:t>
      </w:r>
      <w:r w:rsidR="00A56D6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дијел</w:t>
      </w:r>
      <w:proofErr w:type="spellEnd"/>
      <w:r w:rsidR="00A56D68">
        <w:rPr>
          <w:rFonts w:ascii="Times New Roman" w:hAnsi="Times New Roman" w:cs="Times New Roman"/>
          <w:sz w:val="24"/>
          <w:szCs w:val="24"/>
          <w:lang w:val="sr-Cyrl-BA"/>
        </w:rPr>
        <w:t>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терета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Стамбена</w:t>
      </w:r>
      <w:r w:rsidR="004F3D5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јединица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период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5 (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пет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без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накнаде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7D97" w:rsidRDefault="00A56D68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6F7D9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2.</w:t>
      </w:r>
    </w:p>
    <w:p w:rsidR="006F7D97" w:rsidRDefault="006F7D97" w:rsidP="006F7D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F7D97" w:rsidRDefault="006F7D97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обавезује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надлежном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одјељењу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подноси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извјештај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смјештају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социјално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угрожених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предметни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6F7D97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Default="00A56D68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C7548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3.</w:t>
      </w:r>
    </w:p>
    <w:p w:rsidR="00C7548E" w:rsidRDefault="00C7548E" w:rsidP="00C7548E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7548E" w:rsidRDefault="00A56D68" w:rsidP="003615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обавезује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непокретност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дату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користи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C7548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C7548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Default="00A56D68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C7548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4.</w:t>
      </w:r>
    </w:p>
    <w:p w:rsidR="00C7548E" w:rsidRDefault="00C7548E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7548E" w:rsidRDefault="00C7548E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непокретности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из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неће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вршити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упис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евиденцију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Катастра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непкретности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548E" w:rsidRDefault="00C7548E" w:rsidP="00C7548E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Default="00A56D68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C7548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5.</w:t>
      </w:r>
    </w:p>
    <w:p w:rsidR="00C7548E" w:rsidRDefault="00C7548E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7548E" w:rsidRDefault="00C7548E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Ступањем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престаје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важи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Latn-BA"/>
        </w:rPr>
        <w:t>О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длука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додјели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простора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 („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067DDF">
        <w:rPr>
          <w:rFonts w:ascii="Times New Roman" w:hAnsi="Times New Roman" w:cs="Times New Roman"/>
          <w:sz w:val="24"/>
          <w:szCs w:val="24"/>
          <w:lang w:val="sr-Latn-BA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67DDF">
        <w:rPr>
          <w:rFonts w:ascii="Times New Roman" w:hAnsi="Times New Roman" w:cs="Times New Roman"/>
          <w:sz w:val="24"/>
          <w:szCs w:val="24"/>
        </w:rPr>
        <w:t>35/20).</w:t>
      </w: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1FFC" w:rsidRP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Default="00A56D68" w:rsidP="00C81FF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lastRenderedPageBreak/>
        <w:t>Члан</w:t>
      </w:r>
      <w:r w:rsidR="00C81FFC" w:rsidRPr="00C81FFC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6</w:t>
      </w:r>
      <w:r w:rsidR="00C81FF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C81FFC" w:rsidRDefault="00C81FFC" w:rsidP="00C81FFC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81FFC" w:rsidRDefault="00C81FFC" w:rsidP="00C81FFC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Здужује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Градоначелник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закључи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којим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ће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регулисана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права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обавезе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истих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705BBE" w:rsidRPr="00A56D68" w:rsidRDefault="00705BBE" w:rsidP="00C81F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548E" w:rsidRDefault="00A56D68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C7548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C81FFC">
        <w:rPr>
          <w:rFonts w:ascii="Times New Roman" w:hAnsi="Times New Roman" w:cs="Times New Roman"/>
          <w:b/>
          <w:sz w:val="24"/>
          <w:szCs w:val="24"/>
          <w:lang w:val="sr-Cyrl-BA"/>
        </w:rPr>
        <w:t>7</w:t>
      </w:r>
      <w:r w:rsidR="00C7548E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:rsidR="00C7548E" w:rsidRDefault="00C7548E" w:rsidP="00C754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7548E" w:rsidRDefault="00C7548E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ступа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снагу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осмог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објављивања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C81FFC" w:rsidRDefault="00C81FFC" w:rsidP="003615C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7548E" w:rsidRDefault="00C7548E" w:rsidP="00C7548E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Hlk200953344"/>
    </w:p>
    <w:p w:rsidR="00C7548E" w:rsidRPr="003A1899" w:rsidRDefault="00A56D68" w:rsidP="00C7548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Број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:_____________/25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ПРЕДСЈЕДНИК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</w:p>
    <w:p w:rsidR="00C7548E" w:rsidRPr="003A1899" w:rsidRDefault="00A56D68" w:rsidP="00C7548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Датум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:</w:t>
      </w:r>
      <w:r w:rsidR="003A1899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____.____.2025.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године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СКУПШТИНЕ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ГРАДА</w:t>
      </w:r>
    </w:p>
    <w:p w:rsidR="00C7548E" w:rsidRPr="003A1899" w:rsidRDefault="00C7548E" w:rsidP="00C7548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C7548E" w:rsidRPr="003A1899" w:rsidRDefault="00C7548E" w:rsidP="00C7548E">
      <w:pPr>
        <w:spacing w:after="0"/>
        <w:ind w:left="576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       </w:t>
      </w:r>
    </w:p>
    <w:p w:rsidR="00C7548E" w:rsidRPr="003A1899" w:rsidRDefault="00DE4B0C" w:rsidP="00C7548E">
      <w:pPr>
        <w:spacing w:after="0"/>
        <w:ind w:left="576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9.2pt;margin-top:1.6pt;width:210.15pt;height:0;z-index:251658240" o:connectortype="straight"/>
        </w:pic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         </w:t>
      </w:r>
      <w:r w:rsidR="00A56D6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Жељана</w:t>
      </w:r>
      <w:r w:rsidR="00C7548E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Арсеновић</w:t>
      </w:r>
    </w:p>
    <w:p w:rsidR="006F7D97" w:rsidRDefault="006F7D97" w:rsidP="006F7D9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bookmarkEnd w:id="0"/>
    <w:p w:rsidR="00506A10" w:rsidRDefault="00506A10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AF6F9F" w:rsidRDefault="00AF6F9F" w:rsidP="00506A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06A10" w:rsidRDefault="00A56D68" w:rsidP="00506A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ОБРАЗЛОЖЕЊЕ</w:t>
      </w:r>
      <w:r w:rsidR="00506A1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506A10" w:rsidRDefault="00A56D68" w:rsidP="00506A1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уз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Одлуку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додјели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стамбеног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простора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Јавној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установи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Центар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за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социјални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рад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Бијељина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у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к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Бијељина</w:t>
      </w:r>
      <w:r w:rsidR="00506A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1</w:t>
      </w:r>
    </w:p>
    <w:p w:rsidR="00705BBE" w:rsidRDefault="00705BBE" w:rsidP="00506A1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506A10" w:rsidRDefault="00506A10" w:rsidP="00506A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06A10" w:rsidRDefault="00A56D68" w:rsidP="00506A1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06A10" w:rsidRPr="003A1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ПРАВНИ</w:t>
      </w:r>
      <w:r w:rsidR="00506A10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ОСНОВ</w:t>
      </w:r>
      <w:r w:rsidR="00506A10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</w:t>
      </w:r>
      <w:r w:rsidR="00506A10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ДОНОШЕЊЕ</w:t>
      </w:r>
      <w:r w:rsidR="00506A10" w:rsidRPr="003A1899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ОДЛУКЕ</w:t>
      </w:r>
    </w:p>
    <w:p w:rsidR="00A56D68" w:rsidRPr="00A56D68" w:rsidRDefault="00A56D68" w:rsidP="00506A1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06A10" w:rsidRDefault="00506A10" w:rsidP="00506A10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6A10" w:rsidRDefault="00506A10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основу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13.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локалној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самоуправи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97/16,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36/19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61/21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39.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тачка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14.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Статута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9/17),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прописано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одлучује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доноси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прибављању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управљању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располагању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имовином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06A10" w:rsidRDefault="00506A10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Чланом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7.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поступку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давања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закуп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станова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којима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постоји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станарско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право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располагања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21/14),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прописано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доноси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дужан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привремено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критеријумима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утврђеним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области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заштите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користи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рјешавање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потреба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из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категорија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може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откупити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6A10" w:rsidRDefault="00506A10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6A10" w:rsidRDefault="00A56D68" w:rsidP="00506A1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ИИ</w:t>
      </w:r>
      <w:r w:rsidR="00506A10" w:rsidRPr="00CC52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РАЗЛОЗИ</w:t>
      </w:r>
      <w:r w:rsidR="00506A10" w:rsidRPr="00CC520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ДА</w:t>
      </w:r>
      <w:r w:rsidR="00506A10" w:rsidRPr="00CC520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ДОНОШЕЊЕ</w:t>
      </w:r>
      <w:r w:rsidR="00506A10" w:rsidRPr="00CC520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ОДЛУКЕ</w:t>
      </w:r>
    </w:p>
    <w:p w:rsidR="00A56D68" w:rsidRPr="00A56D68" w:rsidRDefault="00A56D68" w:rsidP="00506A1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6A10" w:rsidRDefault="00506A10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6A10" w:rsidRDefault="00506A10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обратио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захтјевом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Граду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02-426/25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21.02.2025.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додјелу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стамбене</w:t>
      </w:r>
      <w:r w:rsidR="00964E3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јединице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означене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2439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нарави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једнособан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етажне</w:t>
      </w:r>
      <w:r w:rsidR="00E51FA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ознаке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E51FAA">
        <w:rPr>
          <w:rFonts w:ascii="Times New Roman" w:hAnsi="Times New Roman" w:cs="Times New Roman"/>
          <w:sz w:val="24"/>
          <w:szCs w:val="24"/>
          <w:lang w:val="sr-Cyrl-BA"/>
        </w:rPr>
        <w:t>-9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површине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 28,00</w:t>
      </w:r>
      <w:r w:rsidR="00A56D68">
        <w:rPr>
          <w:rFonts w:ascii="Times New Roman" w:hAnsi="Times New Roman" w:cs="Times New Roman"/>
          <w:sz w:val="24"/>
          <w:szCs w:val="24"/>
        </w:rPr>
        <w:t>м</w:t>
      </w:r>
      <w:r w:rsidR="00D746D7">
        <w:rPr>
          <w:rFonts w:ascii="Times New Roman" w:hAnsi="Times New Roman" w:cs="Times New Roman"/>
          <w:sz w:val="24"/>
          <w:szCs w:val="24"/>
        </w:rPr>
        <w:t xml:space="preserve">²,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уписан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</w:rPr>
        <w:t>у</w:t>
      </w:r>
      <w:r w:rsidR="00D7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подуложку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 17,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ста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A56D68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="00D746D7">
        <w:rPr>
          <w:rFonts w:ascii="Times New Roman" w:hAnsi="Times New Roman" w:cs="Times New Roman"/>
          <w:sz w:val="24"/>
          <w:szCs w:val="24"/>
        </w:rPr>
        <w:t xml:space="preserve"> 5406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к</w:t>
      </w:r>
      <w:r w:rsidR="00D746D7">
        <w:rPr>
          <w:rFonts w:ascii="Times New Roman" w:hAnsi="Times New Roman" w:cs="Times New Roman"/>
          <w:sz w:val="24"/>
          <w:szCs w:val="24"/>
        </w:rPr>
        <w:t>.</w:t>
      </w:r>
      <w:r w:rsidR="00A56D6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6D6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746D7">
        <w:rPr>
          <w:rFonts w:ascii="Times New Roman" w:hAnsi="Times New Roman" w:cs="Times New Roman"/>
          <w:sz w:val="24"/>
          <w:szCs w:val="24"/>
        </w:rPr>
        <w:t xml:space="preserve"> 1</w:t>
      </w:r>
      <w:r w:rsidR="00D746D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D746D7" w:rsidRDefault="00D746D7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захтјеву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наведено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Скупштине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01-022-31/20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18.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2020.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067D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067DDF">
        <w:rPr>
          <w:rFonts w:ascii="Times New Roman" w:hAnsi="Times New Roman" w:cs="Times New Roman"/>
          <w:sz w:val="24"/>
          <w:szCs w:val="24"/>
        </w:rPr>
        <w:t xml:space="preserve"> 35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/20),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предметни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додијељен</w:t>
      </w:r>
      <w:r w:rsidR="00ED44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пет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година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сврху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збрињавања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угрожених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лица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746D7" w:rsidRDefault="00D746D7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Такође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наведено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како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рок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додијељен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социјални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истиче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јуну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текуће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овог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органа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тражено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продужење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односно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доношење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нове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додјели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стамбене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јединице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кориштење</w:t>
      </w:r>
      <w:r w:rsidR="00485D0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85D0C" w:rsidRDefault="00485D0C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Имајући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виду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претходно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наведено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предлаже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Скупштини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доношење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56D68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6D68" w:rsidRDefault="00A56D68" w:rsidP="00506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6D68" w:rsidRPr="00A56D68" w:rsidRDefault="00A56D68" w:rsidP="00506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75E93" w:rsidRDefault="00375E93" w:rsidP="00506A1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F6F9F" w:rsidRPr="00CC520E" w:rsidRDefault="00AF6F9F" w:rsidP="00506A10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BA"/>
        </w:rPr>
      </w:pPr>
    </w:p>
    <w:p w:rsidR="00CC520E" w:rsidRPr="00F51B5D" w:rsidRDefault="00A56D68" w:rsidP="00CC520E">
      <w:pPr>
        <w:rPr>
          <w:rStyle w:val="StyleTimesNewRomanNotBoldNotItalic"/>
          <w:b/>
          <w:bCs/>
          <w:iCs/>
          <w:sz w:val="24"/>
          <w:szCs w:val="24"/>
          <w:lang w:val="sr-Cyrl-CS"/>
        </w:rPr>
      </w:pPr>
      <w:r>
        <w:rPr>
          <w:rStyle w:val="StyleTimesNewRomanNotBoldNotItalic"/>
          <w:b/>
          <w:bCs/>
          <w:iCs/>
          <w:sz w:val="24"/>
          <w:szCs w:val="24"/>
        </w:rPr>
        <w:t>ИИИ</w:t>
      </w:r>
      <w:r w:rsidR="00CC520E" w:rsidRPr="00F51B5D">
        <w:rPr>
          <w:rStyle w:val="StyleTimesNewRomanNotBoldNotItalic"/>
          <w:b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/>
          <w:bCs/>
          <w:iCs/>
          <w:sz w:val="24"/>
          <w:szCs w:val="24"/>
          <w:lang w:val="ru-RU"/>
        </w:rPr>
        <w:t>ФИНАНСИЈСКА</w:t>
      </w:r>
      <w:r w:rsidR="00CC520E" w:rsidRPr="00F51B5D">
        <w:rPr>
          <w:rStyle w:val="StyleTimesNewRomanNotBoldNotItalic"/>
          <w:b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/>
          <w:bCs/>
          <w:iCs/>
          <w:sz w:val="24"/>
          <w:szCs w:val="24"/>
          <w:lang w:val="ru-RU"/>
        </w:rPr>
        <w:t>СРЕДСТВА</w:t>
      </w:r>
    </w:p>
    <w:p w:rsidR="00CC520E" w:rsidRPr="00F51B5D" w:rsidRDefault="00A56D68" w:rsidP="00CC520E">
      <w:pPr>
        <w:rPr>
          <w:rStyle w:val="StyleTimesNewRomanNotBoldNotItalic"/>
          <w:bCs/>
          <w:iCs/>
          <w:sz w:val="24"/>
          <w:szCs w:val="24"/>
          <w:lang w:val="ru-RU"/>
        </w:rPr>
      </w:pPr>
      <w:r>
        <w:rPr>
          <w:rStyle w:val="StyleTimesNewRomanNotBoldNotItalic"/>
          <w:bCs/>
          <w:iCs/>
          <w:sz w:val="24"/>
          <w:szCs w:val="24"/>
          <w:lang w:val="ru-RU"/>
        </w:rPr>
        <w:t>За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CS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CS"/>
        </w:rPr>
        <w:t>спровођење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ru-RU"/>
        </w:rPr>
        <w:t>ове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ru-RU"/>
        </w:rPr>
        <w:t>Одлуке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ru-RU"/>
        </w:rPr>
        <w:t>нису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ru-RU"/>
        </w:rPr>
        <w:t>потребна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ru-RU"/>
        </w:rPr>
        <w:t>финансијска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ru-RU"/>
        </w:rPr>
        <w:t>средства</w:t>
      </w:r>
      <w:r w:rsidR="00CC520E" w:rsidRPr="00F51B5D">
        <w:rPr>
          <w:rStyle w:val="StyleTimesNewRomanNotBoldNotItalic"/>
          <w:bCs/>
          <w:iCs/>
          <w:sz w:val="24"/>
          <w:szCs w:val="24"/>
          <w:lang w:val="ru-RU"/>
        </w:rPr>
        <w:t>.</w:t>
      </w:r>
    </w:p>
    <w:p w:rsidR="00CC520E" w:rsidRPr="00F51B5D" w:rsidRDefault="00CC520E" w:rsidP="00CC520E">
      <w:pPr>
        <w:rPr>
          <w:rStyle w:val="StyleTimesNewRomanNotBoldNotItalic"/>
          <w:b/>
          <w:i/>
          <w:sz w:val="24"/>
          <w:szCs w:val="24"/>
          <w:lang/>
        </w:rPr>
      </w:pPr>
    </w:p>
    <w:p w:rsidR="00EA1A76" w:rsidRDefault="00CC520E" w:rsidP="00EA1A76">
      <w:pPr>
        <w:spacing w:after="0"/>
        <w:rPr>
          <w:rStyle w:val="StyleTimesNewRomanNotBoldNotItalic"/>
          <w:b/>
          <w:bCs/>
          <w:iCs/>
          <w:sz w:val="24"/>
          <w:szCs w:val="24"/>
          <w:lang w:val="sr-Cyrl-BA"/>
        </w:rPr>
      </w:pP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/>
        </w:rPr>
        <w:tab/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О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Б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Р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А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Ђ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И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В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А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Ч</w:t>
      </w:r>
    </w:p>
    <w:p w:rsidR="00EA1A76" w:rsidRPr="00EA1A76" w:rsidRDefault="00CC520E" w:rsidP="00EA1A76">
      <w:pPr>
        <w:spacing w:after="0"/>
        <w:ind w:left="4320" w:firstLine="720"/>
        <w:rPr>
          <w:rStyle w:val="StyleTimesNewRomanNotBoldNotItalic"/>
          <w:b/>
          <w:bCs/>
          <w:iCs/>
          <w:sz w:val="24"/>
          <w:szCs w:val="24"/>
          <w:lang w:val="sr-Cyrl-BA"/>
        </w:rPr>
      </w:pPr>
      <w:r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ГРАД</w:t>
      </w:r>
      <w:r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БИЈЕЉИНА</w:t>
      </w:r>
    </w:p>
    <w:p w:rsidR="00CC520E" w:rsidRPr="00F51B5D" w:rsidRDefault="00EA1A76" w:rsidP="00EA1A76">
      <w:pPr>
        <w:spacing w:after="0"/>
        <w:ind w:left="2160" w:firstLine="720"/>
        <w:rPr>
          <w:rStyle w:val="StyleTimesNewRomanNotBoldNotItalic"/>
          <w:bCs/>
          <w:iCs/>
          <w:sz w:val="24"/>
          <w:szCs w:val="24"/>
          <w:lang w:val="sr-Cyrl-BA"/>
        </w:rPr>
      </w:pPr>
      <w:r>
        <w:rPr>
          <w:rStyle w:val="StyleTimesNewRomanNotBoldNotItalic"/>
          <w:bCs/>
          <w:iCs/>
          <w:sz w:val="24"/>
          <w:szCs w:val="24"/>
          <w:lang w:val="sr-Cyrl-BA"/>
        </w:rPr>
        <w:t xml:space="preserve">                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ОДЈЕЉЕЊЕ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ЗА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СТАМБЕНО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>-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КОМУНАЛНЕ</w:t>
      </w:r>
      <w:r>
        <w:rPr>
          <w:rStyle w:val="StyleTimesNewRomanNotBoldNotItalic"/>
          <w:bCs/>
          <w:iCs/>
          <w:sz w:val="24"/>
          <w:szCs w:val="24"/>
          <w:lang w:val="sr-Cyrl-BA"/>
        </w:rPr>
        <w:tab/>
      </w:r>
      <w:r>
        <w:rPr>
          <w:rStyle w:val="StyleTimesNewRomanNotBoldNotItalic"/>
          <w:bCs/>
          <w:iCs/>
          <w:sz w:val="24"/>
          <w:szCs w:val="24"/>
          <w:lang w:val="sr-Cyrl-BA"/>
        </w:rPr>
        <w:tab/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ab/>
      </w:r>
      <w:r>
        <w:rPr>
          <w:rStyle w:val="StyleTimesNewRomanNotBoldNotItalic"/>
          <w:bCs/>
          <w:iCs/>
          <w:sz w:val="24"/>
          <w:szCs w:val="24"/>
          <w:lang w:val="sr-Cyrl-BA"/>
        </w:rPr>
        <w:t xml:space="preserve">           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ПОСЛОВЕ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И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ЗАШТИТУ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ЖИВОТНЕ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Cs/>
          <w:iCs/>
          <w:sz w:val="24"/>
          <w:szCs w:val="24"/>
          <w:lang w:val="sr-Cyrl-BA"/>
        </w:rPr>
        <w:t>СРЕДИНЕ</w:t>
      </w:r>
    </w:p>
    <w:p w:rsidR="00CC520E" w:rsidRPr="00F51B5D" w:rsidRDefault="00CC520E" w:rsidP="00CC520E">
      <w:pPr>
        <w:rPr>
          <w:rStyle w:val="StyleTimesNewRomanNotBoldNotItalic"/>
          <w:b/>
          <w:iCs/>
          <w:sz w:val="24"/>
          <w:szCs w:val="24"/>
          <w:lang w:val="sr-Cyrl-BA"/>
        </w:rPr>
      </w:pPr>
    </w:p>
    <w:p w:rsidR="00CC520E" w:rsidRPr="00F51B5D" w:rsidRDefault="00CC520E" w:rsidP="00CC520E">
      <w:pPr>
        <w:rPr>
          <w:rStyle w:val="StyleTimesNewRomanNotBoldNotItalic"/>
          <w:b/>
          <w:bCs/>
          <w:iCs/>
          <w:sz w:val="24"/>
          <w:szCs w:val="24"/>
          <w:lang w:val="sr-Cyrl-BA"/>
        </w:rPr>
      </w:pP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  <w:t xml:space="preserve">   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В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>.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Д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.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НАЧЕЛНИКА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ОДЈЕЉЕЊА</w:t>
      </w:r>
    </w:p>
    <w:p w:rsidR="00CC520E" w:rsidRPr="00F51B5D" w:rsidRDefault="00CC520E" w:rsidP="00CC520E">
      <w:pPr>
        <w:rPr>
          <w:rStyle w:val="StyleTimesNewRomanNotBoldNotItalic"/>
          <w:b/>
          <w:iCs/>
          <w:sz w:val="24"/>
          <w:szCs w:val="24"/>
          <w:lang w:val="sr-Cyrl-BA"/>
        </w:rPr>
      </w:pP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</w:p>
    <w:p w:rsidR="00CC520E" w:rsidRPr="00F51B5D" w:rsidRDefault="00CC520E" w:rsidP="00CC520E">
      <w:pPr>
        <w:rPr>
          <w:rStyle w:val="StyleTimesNewRomanNotBoldNotItalic"/>
          <w:b/>
          <w:bCs/>
          <w:iCs/>
          <w:sz w:val="24"/>
          <w:szCs w:val="24"/>
          <w:lang w:val="sr-Cyrl-BA"/>
        </w:rPr>
      </w:pP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ab/>
        <w:t xml:space="preserve">        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Милан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Лазаревић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 xml:space="preserve">, 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маст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>.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инж</w:t>
      </w:r>
      <w:r w:rsidRPr="00F51B5D">
        <w:rPr>
          <w:rStyle w:val="StyleTimesNewRomanNotBoldNotItalic"/>
          <w:b/>
          <w:bCs/>
          <w:iCs/>
          <w:sz w:val="24"/>
          <w:szCs w:val="24"/>
          <w:lang w:val="sr-Cyrl-BA"/>
        </w:rPr>
        <w:t>.</w:t>
      </w:r>
      <w:r w:rsidR="00A56D68">
        <w:rPr>
          <w:rStyle w:val="StyleTimesNewRomanNotBoldNotItalic"/>
          <w:b/>
          <w:bCs/>
          <w:iCs/>
          <w:sz w:val="24"/>
          <w:szCs w:val="24"/>
          <w:lang w:val="sr-Cyrl-BA"/>
        </w:rPr>
        <w:t>саобраћаја</w:t>
      </w:r>
    </w:p>
    <w:p w:rsidR="00CC520E" w:rsidRPr="00F51B5D" w:rsidRDefault="00CC520E" w:rsidP="00CC520E">
      <w:pPr>
        <w:rPr>
          <w:rStyle w:val="StyleTimesNewRomanNotBoldNotItalic"/>
          <w:b/>
          <w:iCs/>
          <w:sz w:val="24"/>
          <w:szCs w:val="24"/>
          <w:lang w:val="sr-Cyrl-BA"/>
        </w:rPr>
      </w:pPr>
    </w:p>
    <w:p w:rsidR="00CC520E" w:rsidRPr="00F51B5D" w:rsidRDefault="00A56D68" w:rsidP="00CC520E">
      <w:pPr>
        <w:jc w:val="both"/>
        <w:rPr>
          <w:rStyle w:val="StyleTimesNewRomanNotBoldNotItalic"/>
          <w:bCs/>
          <w:iCs/>
          <w:sz w:val="24"/>
          <w:szCs w:val="24"/>
          <w:lang w:val="sr-Cyrl-BA"/>
        </w:rPr>
      </w:pPr>
      <w:r>
        <w:rPr>
          <w:rStyle w:val="StyleTimesNewRomanNotBoldNotItalic"/>
          <w:bCs/>
          <w:iCs/>
          <w:sz w:val="24"/>
          <w:szCs w:val="24"/>
          <w:lang w:val="sr-Cyrl-BA"/>
        </w:rPr>
        <w:t>Градоначелник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Града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Бијељина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утврдио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је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ПРИЈЕДЛОГ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ОДЛУКЕ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О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ДОДЈЕЛИ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СТАМБЕНОГ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ПРОСТОРА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ЈУ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„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ЦЕНАР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ЗА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СОЦИЈАЛНИ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РАД</w:t>
      </w:r>
      <w:r w:rsid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“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БИЈЕЉИНА</w:t>
      </w:r>
      <w:r w:rsidR="00E51FAA">
        <w:rPr>
          <w:rStyle w:val="StyleTimesNewRomanNotBoldNotItalic"/>
          <w:bCs/>
          <w:iCs/>
          <w:sz w:val="24"/>
          <w:szCs w:val="24"/>
          <w:lang w:val="sr-Cyrl-BA"/>
        </w:rPr>
        <w:t>,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те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је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прослеђује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Скупштини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Града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Бијељина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на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претрес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и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 xml:space="preserve"> </w:t>
      </w:r>
      <w:r>
        <w:rPr>
          <w:rStyle w:val="StyleTimesNewRomanNotBoldNotItalic"/>
          <w:bCs/>
          <w:iCs/>
          <w:sz w:val="24"/>
          <w:szCs w:val="24"/>
          <w:lang w:val="sr-Cyrl-BA"/>
        </w:rPr>
        <w:t>усвајање</w:t>
      </w:r>
      <w:r w:rsidR="00CC520E" w:rsidRPr="00F51B5D">
        <w:rPr>
          <w:rStyle w:val="StyleTimesNewRomanNotBoldNotItalic"/>
          <w:bCs/>
          <w:iCs/>
          <w:sz w:val="24"/>
          <w:szCs w:val="24"/>
          <w:lang w:val="sr-Cyrl-BA"/>
        </w:rPr>
        <w:t>.</w:t>
      </w:r>
    </w:p>
    <w:p w:rsidR="00CC520E" w:rsidRPr="00F51B5D" w:rsidRDefault="00CC520E" w:rsidP="00CC520E">
      <w:pPr>
        <w:jc w:val="both"/>
        <w:rPr>
          <w:rStyle w:val="StyleTimesNewRomanNotBoldNotItalic"/>
          <w:b/>
          <w:iCs/>
          <w:sz w:val="24"/>
          <w:szCs w:val="24"/>
          <w:lang w:val="sr-Cyrl-BA"/>
        </w:rPr>
      </w:pPr>
      <w:r w:rsidRPr="00F51B5D">
        <w:rPr>
          <w:rStyle w:val="StyleTimesNewRomanNotBoldNotItalic"/>
          <w:b/>
          <w:iCs/>
          <w:sz w:val="24"/>
          <w:szCs w:val="24"/>
          <w:lang w:val="sr-Cyrl-BA"/>
        </w:rPr>
        <w:tab/>
      </w:r>
    </w:p>
    <w:p w:rsidR="00CC520E" w:rsidRPr="00CC520E" w:rsidRDefault="00CC520E" w:rsidP="00CC520E">
      <w:pPr>
        <w:rPr>
          <w:rStyle w:val="StyleTimesNewRomanNotBoldNotItalic"/>
          <w:b/>
          <w:bCs/>
          <w:iCs/>
          <w:sz w:val="22"/>
          <w:szCs w:val="22"/>
          <w:lang w:val="sr-Cyrl-BA"/>
        </w:rPr>
      </w:pPr>
      <w:r w:rsidRPr="00CC520E">
        <w:rPr>
          <w:rStyle w:val="StyleTimesNewRomanNotBoldNotItalic"/>
          <w:b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iCs/>
          <w:sz w:val="22"/>
          <w:szCs w:val="22"/>
          <w:lang w:val="sr-Cyrl-BA"/>
        </w:rPr>
        <w:tab/>
      </w:r>
      <w:r w:rsidR="00A56D68">
        <w:rPr>
          <w:rStyle w:val="StyleTimesNewRomanNotBoldNotItalic"/>
          <w:b/>
          <w:bCs/>
          <w:iCs/>
          <w:sz w:val="22"/>
          <w:szCs w:val="22"/>
          <w:lang w:val="sr-Cyrl-BA"/>
        </w:rPr>
        <w:t>ГРАДОНАЧЕЛНИК</w:t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2"/>
          <w:szCs w:val="22"/>
          <w:lang w:val="sr-Cyrl-BA"/>
        </w:rPr>
        <w:t>ГРАДА</w:t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2"/>
          <w:szCs w:val="22"/>
          <w:lang w:val="sr-Cyrl-BA"/>
        </w:rPr>
        <w:t>БИЈЕЉИНА</w:t>
      </w:r>
    </w:p>
    <w:p w:rsidR="00CC520E" w:rsidRPr="00CC520E" w:rsidRDefault="00CC520E" w:rsidP="00CC520E">
      <w:pPr>
        <w:rPr>
          <w:rStyle w:val="StyleTimesNewRomanNotBoldNotItalic"/>
          <w:b/>
          <w:bCs/>
          <w:iCs/>
          <w:sz w:val="22"/>
          <w:szCs w:val="22"/>
          <w:lang w:val="sr-Cyrl-BA"/>
        </w:rPr>
      </w:pPr>
    </w:p>
    <w:p w:rsidR="00CC520E" w:rsidRPr="00CC520E" w:rsidRDefault="00CC520E" w:rsidP="00CC520E">
      <w:pPr>
        <w:rPr>
          <w:rStyle w:val="StyleTimesNewRomanNotBoldNotItalic"/>
          <w:b/>
          <w:bCs/>
          <w:iCs/>
          <w:sz w:val="22"/>
          <w:szCs w:val="22"/>
          <w:lang w:val="sr-Cyrl-BA"/>
        </w:rPr>
      </w:pP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ab/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ab/>
        <w:t xml:space="preserve">               </w:t>
      </w:r>
      <w:r w:rsidR="00A56D68">
        <w:rPr>
          <w:rStyle w:val="StyleTimesNewRomanNotBoldNotItalic"/>
          <w:b/>
          <w:bCs/>
          <w:iCs/>
          <w:sz w:val="22"/>
          <w:szCs w:val="22"/>
          <w:lang w:val="sr-Cyrl-BA"/>
        </w:rPr>
        <w:t>Љубиша</w:t>
      </w:r>
      <w:r w:rsidRPr="00CC520E">
        <w:rPr>
          <w:rStyle w:val="StyleTimesNewRomanNotBoldNotItalic"/>
          <w:b/>
          <w:bCs/>
          <w:iCs/>
          <w:sz w:val="22"/>
          <w:szCs w:val="22"/>
          <w:lang w:val="sr-Cyrl-BA"/>
        </w:rPr>
        <w:t xml:space="preserve"> </w:t>
      </w:r>
      <w:r w:rsidR="00A56D68">
        <w:rPr>
          <w:rStyle w:val="StyleTimesNewRomanNotBoldNotItalic"/>
          <w:b/>
          <w:bCs/>
          <w:iCs/>
          <w:sz w:val="22"/>
          <w:szCs w:val="22"/>
          <w:lang w:val="sr-Cyrl-BA"/>
        </w:rPr>
        <w:t>Петровић</w:t>
      </w:r>
    </w:p>
    <w:p w:rsidR="00CC520E" w:rsidRPr="00067DDF" w:rsidRDefault="00CC520E" w:rsidP="00506A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C520E" w:rsidRPr="00067DDF" w:rsidSect="008A2A1E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A14" w:rsidRDefault="002A1A14" w:rsidP="00A63A75">
      <w:pPr>
        <w:spacing w:after="0" w:line="240" w:lineRule="auto"/>
      </w:pPr>
      <w:r>
        <w:separator/>
      </w:r>
    </w:p>
  </w:endnote>
  <w:endnote w:type="continuationSeparator" w:id="0">
    <w:p w:rsidR="002A1A14" w:rsidRDefault="002A1A14" w:rsidP="00A6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A14" w:rsidRDefault="002A1A14" w:rsidP="00A63A75">
      <w:pPr>
        <w:spacing w:after="0" w:line="240" w:lineRule="auto"/>
      </w:pPr>
      <w:r>
        <w:separator/>
      </w:r>
    </w:p>
  </w:footnote>
  <w:footnote w:type="continuationSeparator" w:id="0">
    <w:p w:rsidR="002A1A14" w:rsidRDefault="002A1A14" w:rsidP="00A63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A68"/>
    <w:multiLevelType w:val="hybridMultilevel"/>
    <w:tmpl w:val="D812B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3A75"/>
    <w:rsid w:val="00025325"/>
    <w:rsid w:val="00061707"/>
    <w:rsid w:val="00067DDF"/>
    <w:rsid w:val="00102028"/>
    <w:rsid w:val="00145136"/>
    <w:rsid w:val="0019521F"/>
    <w:rsid w:val="0021220F"/>
    <w:rsid w:val="002453B2"/>
    <w:rsid w:val="002A1A14"/>
    <w:rsid w:val="002C255D"/>
    <w:rsid w:val="003452C9"/>
    <w:rsid w:val="003615C7"/>
    <w:rsid w:val="00375E93"/>
    <w:rsid w:val="00393D27"/>
    <w:rsid w:val="003A1899"/>
    <w:rsid w:val="003C2006"/>
    <w:rsid w:val="004462BF"/>
    <w:rsid w:val="00472AB0"/>
    <w:rsid w:val="00485D0C"/>
    <w:rsid w:val="004E7EE3"/>
    <w:rsid w:val="004F3D52"/>
    <w:rsid w:val="00506A10"/>
    <w:rsid w:val="00507006"/>
    <w:rsid w:val="005F56FD"/>
    <w:rsid w:val="005F5EE6"/>
    <w:rsid w:val="00651589"/>
    <w:rsid w:val="006A07B7"/>
    <w:rsid w:val="006F7D97"/>
    <w:rsid w:val="00705BBE"/>
    <w:rsid w:val="00762198"/>
    <w:rsid w:val="007E183F"/>
    <w:rsid w:val="008361A5"/>
    <w:rsid w:val="008A2A1E"/>
    <w:rsid w:val="00964E38"/>
    <w:rsid w:val="009F6551"/>
    <w:rsid w:val="00A56D68"/>
    <w:rsid w:val="00A63A75"/>
    <w:rsid w:val="00AF6F9F"/>
    <w:rsid w:val="00B17783"/>
    <w:rsid w:val="00B221C6"/>
    <w:rsid w:val="00B57FEF"/>
    <w:rsid w:val="00C179DC"/>
    <w:rsid w:val="00C262C8"/>
    <w:rsid w:val="00C61B1B"/>
    <w:rsid w:val="00C7548E"/>
    <w:rsid w:val="00C81FFC"/>
    <w:rsid w:val="00CC520E"/>
    <w:rsid w:val="00D24A24"/>
    <w:rsid w:val="00D746D7"/>
    <w:rsid w:val="00DE4B0C"/>
    <w:rsid w:val="00DF36B2"/>
    <w:rsid w:val="00E51FAA"/>
    <w:rsid w:val="00E74200"/>
    <w:rsid w:val="00E90D19"/>
    <w:rsid w:val="00EA1A76"/>
    <w:rsid w:val="00ED227A"/>
    <w:rsid w:val="00ED44E5"/>
    <w:rsid w:val="00F30213"/>
    <w:rsid w:val="00F34A92"/>
    <w:rsid w:val="00F51B5D"/>
    <w:rsid w:val="00F720DB"/>
    <w:rsid w:val="00F84495"/>
    <w:rsid w:val="00F9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A76"/>
  </w:style>
  <w:style w:type="paragraph" w:styleId="Heading1">
    <w:name w:val="heading 1"/>
    <w:basedOn w:val="Normal"/>
    <w:next w:val="Normal"/>
    <w:link w:val="Heading1Char"/>
    <w:uiPriority w:val="9"/>
    <w:qFormat/>
    <w:rsid w:val="00EA1A7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1A7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1A7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1A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1A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1A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1A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1A7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1A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3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A75"/>
  </w:style>
  <w:style w:type="paragraph" w:styleId="Footer">
    <w:name w:val="footer"/>
    <w:basedOn w:val="Normal"/>
    <w:link w:val="FooterChar"/>
    <w:uiPriority w:val="99"/>
    <w:semiHidden/>
    <w:unhideWhenUsed/>
    <w:rsid w:val="00A63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3A75"/>
  </w:style>
  <w:style w:type="character" w:styleId="Hyperlink">
    <w:name w:val="Hyperlink"/>
    <w:basedOn w:val="DefaultParagraphFont"/>
    <w:uiPriority w:val="99"/>
    <w:unhideWhenUsed/>
    <w:rsid w:val="002122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12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5325"/>
    <w:pPr>
      <w:ind w:left="720"/>
      <w:contextualSpacing/>
    </w:pPr>
  </w:style>
  <w:style w:type="character" w:customStyle="1" w:styleId="StyleTimesNewRomanNotBoldNotItalic">
    <w:name w:val="Style Times New Roman Not Bold Not Italic"/>
    <w:rsid w:val="00CC520E"/>
    <w:rPr>
      <w:rFonts w:ascii="Times New Roman" w:hAnsi="Times New Roman"/>
      <w:em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A1A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1A7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1A7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1A7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1A7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1A7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1A7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1A7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1A7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1A7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EA1A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1A7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1A7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1A7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EA1A76"/>
    <w:rPr>
      <w:b/>
      <w:bCs/>
    </w:rPr>
  </w:style>
  <w:style w:type="character" w:styleId="Emphasis">
    <w:name w:val="Emphasis"/>
    <w:basedOn w:val="DefaultParagraphFont"/>
    <w:uiPriority w:val="20"/>
    <w:qFormat/>
    <w:rsid w:val="00EA1A76"/>
    <w:rPr>
      <w:i/>
      <w:iCs/>
    </w:rPr>
  </w:style>
  <w:style w:type="paragraph" w:styleId="NoSpacing">
    <w:name w:val="No Spacing"/>
    <w:uiPriority w:val="1"/>
    <w:qFormat/>
    <w:rsid w:val="00EA1A7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1A7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1A7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1A7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1A7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A1A7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A1A7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A1A7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A1A7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A1A7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1A7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C5C8-2FDE-4A28-B01E-77777E93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zeric</dc:creator>
  <cp:lastModifiedBy>mira.ristic</cp:lastModifiedBy>
  <cp:revision>2</cp:revision>
  <cp:lastPrinted>2025-06-17T09:48:00Z</cp:lastPrinted>
  <dcterms:created xsi:type="dcterms:W3CDTF">2025-06-23T08:11:00Z</dcterms:created>
  <dcterms:modified xsi:type="dcterms:W3CDTF">2025-06-23T08:11:00Z</dcterms:modified>
</cp:coreProperties>
</file>