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152" w:rsidRPr="00556152" w:rsidRDefault="00556152" w:rsidP="00556152">
      <w:pPr>
        <w:tabs>
          <w:tab w:val="left" w:pos="614"/>
          <w:tab w:val="left" w:pos="1766"/>
        </w:tabs>
        <w:spacing w:after="0" w:line="256" w:lineRule="auto"/>
        <w:ind w:left="2660" w:firstLine="940"/>
        <w:jc w:val="right"/>
        <w:rPr>
          <w:rFonts w:ascii="Calibri" w:eastAsia="Calibri" w:hAnsi="Calibri" w:cs="Times New Roman"/>
          <w:kern w:val="2"/>
          <w:sz w:val="18"/>
          <w:szCs w:val="18"/>
          <w:lang w:val="en-US"/>
        </w:rPr>
      </w:pPr>
      <w:r w:rsidRPr="00556152">
        <w:rPr>
          <w:rFonts w:ascii="Calibri" w:eastAsia="Calibri" w:hAnsi="Calibri" w:cs="Times New Roman"/>
          <w:noProof/>
          <w:kern w:val="2"/>
          <w:lang w:val="en-US"/>
        </w:rPr>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2560320" cy="865505"/>
            <wp:effectExtent l="0" t="0" r="0" b="0"/>
            <wp:wrapSquare wrapText="bothSides"/>
            <wp:docPr id="4088749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60320" cy="865505"/>
                    </a:xfrm>
                    <a:prstGeom prst="rect">
                      <a:avLst/>
                    </a:prstGeom>
                    <a:noFill/>
                  </pic:spPr>
                </pic:pic>
              </a:graphicData>
            </a:graphic>
          </wp:anchor>
        </w:drawing>
      </w:r>
      <w:r w:rsidRPr="00556152">
        <w:rPr>
          <w:rFonts w:ascii="Calibri" w:eastAsia="Calibri" w:hAnsi="Calibri" w:cs="Times New Roman"/>
          <w:kern w:val="2"/>
          <w:sz w:val="18"/>
          <w:szCs w:val="18"/>
          <w:lang/>
        </w:rPr>
        <w:t xml:space="preserve">             </w:t>
      </w:r>
      <w:r w:rsidRPr="00556152">
        <w:rPr>
          <w:rFonts w:ascii="Calibri" w:eastAsia="Calibri" w:hAnsi="Calibri" w:cs="Times New Roman"/>
          <w:kern w:val="2"/>
          <w:sz w:val="18"/>
          <w:szCs w:val="18"/>
          <w:lang w:val="en-US"/>
        </w:rPr>
        <w:t xml:space="preserve">  </w:t>
      </w:r>
      <w:r w:rsidRPr="00556152">
        <w:rPr>
          <w:rFonts w:ascii="Calibri" w:eastAsia="Calibri" w:hAnsi="Calibri" w:cs="Times New Roman"/>
          <w:kern w:val="2"/>
          <w:sz w:val="18"/>
          <w:szCs w:val="18"/>
          <w:lang/>
        </w:rPr>
        <w:t xml:space="preserve"> </w:t>
      </w:r>
      <w:r w:rsidRPr="00556152">
        <w:rPr>
          <w:rFonts w:ascii="Calibri" w:eastAsia="Calibri" w:hAnsi="Calibri" w:cs="Times New Roman"/>
          <w:noProof/>
          <w:kern w:val="2"/>
          <w:sz w:val="18"/>
          <w:szCs w:val="18"/>
          <w:lang w:val="en-US"/>
        </w:rPr>
        <w:drawing>
          <wp:inline distT="0" distB="0" distL="0" distR="0">
            <wp:extent cx="191135" cy="191135"/>
            <wp:effectExtent l="0" t="0" r="0" b="0"/>
            <wp:docPr id="37" name="Graphic 6" descr="Telephone"/>
            <wp:cNvGraphicFramePr/>
            <a:graphic xmlns:a="http://schemas.openxmlformats.org/drawingml/2006/main">
              <a:graphicData uri="http://schemas.openxmlformats.org/drawingml/2006/picture">
                <pic:pic xmlns:pic="http://schemas.openxmlformats.org/drawingml/2006/picture">
                  <pic:nvPicPr>
                    <pic:cNvPr id="1075267276" name="Graphic 6" descr="Telephone"/>
                    <pic:cNvPicPr/>
                  </pic:nvPicPr>
                  <pic:blipFill>
                    <a:blip r:embed="rId9"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0"/>
                        </a:ext>
                      </a:extLst>
                    </a:blip>
                    <a:stretch>
                      <a:fillRect/>
                    </a:stretch>
                  </pic:blipFill>
                  <pic:spPr>
                    <a:xfrm>
                      <a:off x="0" y="0"/>
                      <a:ext cx="191135" cy="191135"/>
                    </a:xfrm>
                    <a:prstGeom prst="rect">
                      <a:avLst/>
                    </a:prstGeom>
                  </pic:spPr>
                </pic:pic>
              </a:graphicData>
            </a:graphic>
          </wp:inline>
        </w:drawing>
      </w:r>
      <w:r w:rsidRPr="00556152">
        <w:rPr>
          <w:rFonts w:ascii="Calibri" w:eastAsia="Calibri" w:hAnsi="Calibri" w:cs="Times New Roman"/>
          <w:kern w:val="2"/>
          <w:sz w:val="18"/>
          <w:szCs w:val="18"/>
          <w:lang w:val="en-US"/>
        </w:rPr>
        <w:t xml:space="preserve">055/224-511 </w:t>
      </w:r>
      <w:r w:rsidRPr="00556152">
        <w:rPr>
          <w:rFonts w:ascii="Calibri" w:eastAsia="Calibri" w:hAnsi="Calibri" w:cs="Times New Roman"/>
          <w:kern w:val="2"/>
          <w:sz w:val="18"/>
          <w:szCs w:val="18"/>
          <w:lang w:val="en-US"/>
        </w:rPr>
        <w:tab/>
      </w:r>
      <w:r w:rsidRPr="00556152">
        <w:rPr>
          <w:rFonts w:ascii="Calibri" w:eastAsia="Calibri" w:hAnsi="Calibri" w:cs="Times New Roman"/>
          <w:noProof/>
          <w:kern w:val="2"/>
          <w:lang w:val="en-US"/>
        </w:rPr>
        <w:drawing>
          <wp:inline distT="0" distB="0" distL="0" distR="0">
            <wp:extent cx="182880" cy="182880"/>
            <wp:effectExtent l="0" t="0" r="7620" b="7620"/>
            <wp:docPr id="38" name="Graphic 5" descr="Envelope"/>
            <wp:cNvGraphicFramePr/>
            <a:graphic xmlns:a="http://schemas.openxmlformats.org/drawingml/2006/main">
              <a:graphicData uri="http://schemas.openxmlformats.org/drawingml/2006/picture">
                <pic:pic xmlns:pic="http://schemas.openxmlformats.org/drawingml/2006/picture">
                  <pic:nvPicPr>
                    <pic:cNvPr id="1338997602" name="Graphic 5" descr="Envelope"/>
                    <pic:cNvPicPr/>
                  </pic:nvPicPr>
                  <pic:blipFill>
                    <a:blip r:embed="rId11"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2"/>
                        </a:ext>
                      </a:extLst>
                    </a:blip>
                    <a:stretch>
                      <a:fillRect/>
                    </a:stretch>
                  </pic:blipFill>
                  <pic:spPr>
                    <a:xfrm>
                      <a:off x="0" y="0"/>
                      <a:ext cx="182880" cy="182880"/>
                    </a:xfrm>
                    <a:prstGeom prst="rect">
                      <a:avLst/>
                    </a:prstGeom>
                  </pic:spPr>
                </pic:pic>
              </a:graphicData>
            </a:graphic>
          </wp:inline>
        </w:drawing>
      </w:r>
      <w:r w:rsidRPr="00556152">
        <w:rPr>
          <w:rFonts w:ascii="Calibri" w:eastAsia="Calibri" w:hAnsi="Calibri" w:cs="Times New Roman"/>
          <w:kern w:val="2"/>
          <w:sz w:val="18"/>
          <w:szCs w:val="18"/>
          <w:lang w:val="en-US"/>
        </w:rPr>
        <w:t xml:space="preserve"> turistbn</w:t>
      </w:r>
      <w:r w:rsidRPr="00556152">
        <w:rPr>
          <w:rFonts w:ascii="Calibri" w:eastAsia="Calibri" w:hAnsi="Calibri" w:cs="Calibri"/>
          <w:kern w:val="2"/>
          <w:sz w:val="18"/>
          <w:szCs w:val="18"/>
          <w:lang w:val="en-US"/>
        </w:rPr>
        <w:t>@</w:t>
      </w:r>
      <w:r w:rsidRPr="00556152">
        <w:rPr>
          <w:rFonts w:ascii="Calibri" w:eastAsia="Calibri" w:hAnsi="Calibri" w:cs="Times New Roman"/>
          <w:kern w:val="2"/>
          <w:sz w:val="18"/>
          <w:szCs w:val="18"/>
          <w:lang w:val="en-US"/>
        </w:rPr>
        <w:t>gmail.com</w:t>
      </w:r>
    </w:p>
    <w:p w:rsidR="00556152" w:rsidRPr="00556152" w:rsidRDefault="00556152" w:rsidP="00556152">
      <w:pPr>
        <w:tabs>
          <w:tab w:val="left" w:pos="614"/>
          <w:tab w:val="left" w:pos="1766"/>
        </w:tabs>
        <w:spacing w:after="0" w:line="256" w:lineRule="auto"/>
        <w:ind w:left="2660" w:firstLine="940"/>
        <w:jc w:val="right"/>
        <w:rPr>
          <w:rFonts w:ascii="Calibri" w:eastAsia="Calibri" w:hAnsi="Calibri" w:cs="Times New Roman"/>
          <w:kern w:val="2"/>
          <w:sz w:val="18"/>
          <w:szCs w:val="18"/>
          <w:lang w:val="en-US"/>
        </w:rPr>
      </w:pPr>
      <w:r w:rsidRPr="00556152">
        <w:rPr>
          <w:rFonts w:ascii="Calibri" w:eastAsia="Calibri" w:hAnsi="Calibri" w:cs="Times New Roman"/>
          <w:noProof/>
          <w:kern w:val="2"/>
          <w:lang w:val="en-US"/>
        </w:rPr>
        <w:drawing>
          <wp:inline distT="0" distB="0" distL="0" distR="0">
            <wp:extent cx="191135" cy="191135"/>
            <wp:effectExtent l="0" t="0" r="0" b="0"/>
            <wp:docPr id="39" name="Graphic 4" descr="Telephone"/>
            <wp:cNvGraphicFramePr/>
            <a:graphic xmlns:a="http://schemas.openxmlformats.org/drawingml/2006/main">
              <a:graphicData uri="http://schemas.openxmlformats.org/drawingml/2006/picture">
                <pic:pic xmlns:pic="http://schemas.openxmlformats.org/drawingml/2006/picture">
                  <pic:nvPicPr>
                    <pic:cNvPr id="369741289" name="Graphic 4" descr="Telephone"/>
                    <pic:cNvPicPr/>
                  </pic:nvPicPr>
                  <pic:blipFill>
                    <a:blip r:embed="rId9"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0"/>
                        </a:ext>
                      </a:extLst>
                    </a:blip>
                    <a:stretch>
                      <a:fillRect/>
                    </a:stretch>
                  </pic:blipFill>
                  <pic:spPr>
                    <a:xfrm>
                      <a:off x="0" y="0"/>
                      <a:ext cx="191135" cy="191135"/>
                    </a:xfrm>
                    <a:prstGeom prst="rect">
                      <a:avLst/>
                    </a:prstGeom>
                  </pic:spPr>
                </pic:pic>
              </a:graphicData>
            </a:graphic>
          </wp:inline>
        </w:drawing>
      </w:r>
      <w:r w:rsidRPr="00556152">
        <w:rPr>
          <w:rFonts w:ascii="Calibri" w:eastAsia="Calibri" w:hAnsi="Calibri" w:cs="Times New Roman"/>
          <w:kern w:val="2"/>
          <w:sz w:val="18"/>
          <w:szCs w:val="18"/>
          <w:lang w:val="en-US"/>
        </w:rPr>
        <w:t xml:space="preserve">055/224-512  </w:t>
      </w:r>
      <w:r w:rsidRPr="00556152">
        <w:rPr>
          <w:rFonts w:ascii="Calibri" w:eastAsia="Calibri" w:hAnsi="Calibri" w:cs="Times New Roman"/>
          <w:noProof/>
          <w:kern w:val="2"/>
          <w:lang w:val="en-US"/>
        </w:rPr>
        <w:drawing>
          <wp:inline distT="0" distB="0" distL="0" distR="0">
            <wp:extent cx="174625" cy="174625"/>
            <wp:effectExtent l="0" t="0" r="0" b="0"/>
            <wp:docPr id="40" name="Graphic 3" descr="Cursor"/>
            <wp:cNvGraphicFramePr/>
            <a:graphic xmlns:a="http://schemas.openxmlformats.org/drawingml/2006/main">
              <a:graphicData uri="http://schemas.openxmlformats.org/drawingml/2006/picture">
                <pic:pic xmlns:pic="http://schemas.openxmlformats.org/drawingml/2006/picture">
                  <pic:nvPicPr>
                    <pic:cNvPr id="783141963" name="Graphic 3" descr="Cursor"/>
                    <pic:cNvPicPr/>
                  </pic:nvPicPr>
                  <pic:blipFill>
                    <a:blip r:embed="rId13"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4"/>
                        </a:ext>
                      </a:extLst>
                    </a:blip>
                    <a:stretch>
                      <a:fillRect/>
                    </a:stretch>
                  </pic:blipFill>
                  <pic:spPr>
                    <a:xfrm>
                      <a:off x="0" y="0"/>
                      <a:ext cx="174625" cy="174625"/>
                    </a:xfrm>
                    <a:prstGeom prst="rect">
                      <a:avLst/>
                    </a:prstGeom>
                  </pic:spPr>
                </pic:pic>
              </a:graphicData>
            </a:graphic>
          </wp:inline>
        </w:drawing>
      </w:r>
      <w:r w:rsidRPr="00556152">
        <w:rPr>
          <w:rFonts w:ascii="Calibri" w:eastAsia="Calibri" w:hAnsi="Calibri" w:cs="Times New Roman"/>
          <w:kern w:val="2"/>
          <w:sz w:val="18"/>
          <w:szCs w:val="18"/>
          <w:lang w:val="en-US"/>
        </w:rPr>
        <w:t>www.bijeljinaturizam.com</w:t>
      </w:r>
    </w:p>
    <w:p w:rsidR="00556152" w:rsidRPr="00556152" w:rsidRDefault="00556152" w:rsidP="00556152">
      <w:pPr>
        <w:tabs>
          <w:tab w:val="left" w:pos="614"/>
          <w:tab w:val="left" w:pos="1766"/>
        </w:tabs>
        <w:spacing w:after="0" w:line="256" w:lineRule="auto"/>
        <w:jc w:val="right"/>
        <w:rPr>
          <w:rFonts w:ascii="Calibri" w:eastAsia="Calibri" w:hAnsi="Calibri" w:cs="Times New Roman"/>
          <w:kern w:val="2"/>
          <w:sz w:val="18"/>
          <w:szCs w:val="18"/>
          <w:lang/>
        </w:rPr>
      </w:pPr>
      <w:r w:rsidRPr="00556152">
        <w:rPr>
          <w:rFonts w:ascii="Calibri" w:eastAsia="Calibri" w:hAnsi="Calibri" w:cs="Times New Roman"/>
          <w:noProof/>
          <w:kern w:val="2"/>
          <w:sz w:val="18"/>
          <w:szCs w:val="18"/>
          <w:lang w:val="en-US"/>
        </w:rPr>
        <w:drawing>
          <wp:inline distT="0" distB="0" distL="0" distR="0">
            <wp:extent cx="198755" cy="198755"/>
            <wp:effectExtent l="0" t="0" r="0" b="0"/>
            <wp:docPr id="41" name="Graphic 2" descr="Marker"/>
            <wp:cNvGraphicFramePr/>
            <a:graphic xmlns:a="http://schemas.openxmlformats.org/drawingml/2006/main">
              <a:graphicData uri="http://schemas.openxmlformats.org/drawingml/2006/picture">
                <pic:pic xmlns:pic="http://schemas.openxmlformats.org/drawingml/2006/picture">
                  <pic:nvPicPr>
                    <pic:cNvPr id="864226891" name="Graphic 2" descr="Marker"/>
                    <pic:cNvPicPr/>
                  </pic:nvPicPr>
                  <pic:blipFill>
                    <a:blip r:embed="rId15"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6"/>
                        </a:ext>
                      </a:extLst>
                    </a:blip>
                    <a:stretch>
                      <a:fillRect/>
                    </a:stretch>
                  </pic:blipFill>
                  <pic:spPr>
                    <a:xfrm>
                      <a:off x="0" y="0"/>
                      <a:ext cx="198755" cy="198755"/>
                    </a:xfrm>
                    <a:prstGeom prst="rect">
                      <a:avLst/>
                    </a:prstGeom>
                  </pic:spPr>
                </pic:pic>
              </a:graphicData>
            </a:graphic>
          </wp:inline>
        </w:drawing>
      </w:r>
      <w:r w:rsidRPr="00556152">
        <w:rPr>
          <w:rFonts w:ascii="Calibri" w:eastAsia="Calibri" w:hAnsi="Calibri" w:cs="Times New Roman"/>
          <w:kern w:val="2"/>
          <w:sz w:val="18"/>
          <w:szCs w:val="18"/>
          <w:lang/>
        </w:rPr>
        <w:t>Кнеза Милоша бр. 3</w:t>
      </w:r>
      <w:r w:rsidRPr="00556152">
        <w:rPr>
          <w:rFonts w:ascii="Calibri" w:eastAsia="Calibri" w:hAnsi="Calibri" w:cs="Times New Roman"/>
          <w:kern w:val="2"/>
          <w:sz w:val="18"/>
          <w:szCs w:val="18"/>
          <w:lang w:val="en-US"/>
        </w:rPr>
        <w:t>0</w:t>
      </w:r>
      <w:r w:rsidRPr="00556152">
        <w:rPr>
          <w:rFonts w:ascii="Calibri" w:eastAsia="Calibri" w:hAnsi="Calibri" w:cs="Times New Roman"/>
          <w:noProof/>
          <w:kern w:val="2"/>
          <w:lang w:val="en-US"/>
        </w:rPr>
        <w:t xml:space="preserve">  </w:t>
      </w:r>
      <w:r w:rsidRPr="00556152">
        <w:rPr>
          <w:rFonts w:ascii="Calibri" w:eastAsia="Calibri" w:hAnsi="Calibri" w:cs="Times New Roman"/>
          <w:noProof/>
          <w:kern w:val="2"/>
          <w:lang w:val="en-US"/>
        </w:rPr>
        <w:drawing>
          <wp:inline distT="0" distB="0" distL="0" distR="0">
            <wp:extent cx="182880" cy="182880"/>
            <wp:effectExtent l="0" t="0" r="7620" b="7620"/>
            <wp:docPr id="42" name="Graphic 1" descr="Credit card"/>
            <wp:cNvGraphicFramePr/>
            <a:graphic xmlns:a="http://schemas.openxmlformats.org/drawingml/2006/main">
              <a:graphicData uri="http://schemas.openxmlformats.org/drawingml/2006/picture">
                <pic:pic xmlns:pic="http://schemas.openxmlformats.org/drawingml/2006/picture">
                  <pic:nvPicPr>
                    <pic:cNvPr id="397415330" name="Graphic 1" descr="Credit card"/>
                    <pic:cNvPicPr/>
                  </pic:nvPicPr>
                  <pic:blipFill>
                    <a:blip r:embed="rId17" cstate="print">
                      <a:extLs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18"/>
                        </a:ext>
                      </a:extLst>
                    </a:blip>
                    <a:stretch>
                      <a:fillRect/>
                    </a:stretch>
                  </pic:blipFill>
                  <pic:spPr>
                    <a:xfrm>
                      <a:off x="0" y="0"/>
                      <a:ext cx="182880" cy="182880"/>
                    </a:xfrm>
                    <a:prstGeom prst="rect">
                      <a:avLst/>
                    </a:prstGeom>
                  </pic:spPr>
                </pic:pic>
              </a:graphicData>
            </a:graphic>
          </wp:inline>
        </w:drawing>
      </w:r>
      <w:r w:rsidRPr="00556152">
        <w:rPr>
          <w:rFonts w:ascii="Calibri" w:eastAsia="Calibri" w:hAnsi="Calibri" w:cs="Times New Roman"/>
          <w:kern w:val="2"/>
          <w:sz w:val="18"/>
          <w:szCs w:val="18"/>
          <w:lang w:val="en-US"/>
        </w:rPr>
        <w:t xml:space="preserve">JIB: </w:t>
      </w:r>
      <w:r w:rsidRPr="00556152">
        <w:rPr>
          <w:rFonts w:ascii="Calibri" w:eastAsia="Calibri" w:hAnsi="Calibri" w:cs="Times New Roman"/>
          <w:kern w:val="2"/>
          <w:sz w:val="18"/>
          <w:szCs w:val="18"/>
          <w:lang w:val="sr-Cyrl-CS"/>
        </w:rPr>
        <w:t>4402025790001</w:t>
      </w:r>
    </w:p>
    <w:p w:rsidR="00556152" w:rsidRPr="00556152" w:rsidRDefault="00556152" w:rsidP="00556152">
      <w:pPr>
        <w:tabs>
          <w:tab w:val="left" w:pos="353"/>
          <w:tab w:val="center" w:pos="4680"/>
          <w:tab w:val="right" w:pos="9360"/>
        </w:tabs>
        <w:spacing w:after="0" w:line="240" w:lineRule="auto"/>
        <w:jc w:val="right"/>
        <w:rPr>
          <w:rFonts w:ascii="Calibri" w:eastAsia="Calibri" w:hAnsi="Calibri" w:cs="Times New Roman"/>
          <w:kern w:val="2"/>
          <w:sz w:val="18"/>
          <w:szCs w:val="18"/>
          <w:lang w:val="sr-Cyrl-CS"/>
        </w:rPr>
      </w:pPr>
    </w:p>
    <w:p w:rsidR="00556152" w:rsidRPr="00556152" w:rsidRDefault="00556152" w:rsidP="00556152">
      <w:pPr>
        <w:tabs>
          <w:tab w:val="center" w:pos="4680"/>
          <w:tab w:val="right" w:pos="9360"/>
        </w:tabs>
        <w:spacing w:after="0" w:line="240" w:lineRule="auto"/>
        <w:jc w:val="right"/>
        <w:rPr>
          <w:rFonts w:ascii="Calibri" w:eastAsia="Calibri" w:hAnsi="Calibri" w:cs="Times New Roman"/>
          <w:kern w:val="2"/>
          <w:sz w:val="18"/>
          <w:szCs w:val="18"/>
          <w:lang/>
        </w:rPr>
      </w:pPr>
    </w:p>
    <w:p w:rsidR="00556152" w:rsidRPr="00556152" w:rsidRDefault="00556152" w:rsidP="00556152">
      <w:pPr>
        <w:pBdr>
          <w:bottom w:val="thinThickMediumGap" w:sz="24" w:space="1" w:color="auto"/>
        </w:pBdr>
        <w:spacing w:after="0" w:line="256" w:lineRule="auto"/>
        <w:rPr>
          <w:rFonts w:ascii="Calibri" w:eastAsia="Calibri" w:hAnsi="Calibri" w:cs="Times New Roman"/>
          <w:kern w:val="2"/>
          <w:lang/>
        </w:rPr>
      </w:pPr>
    </w:p>
    <w:p w:rsidR="00EB7F17" w:rsidRPr="00F91721" w:rsidRDefault="00EB7F17" w:rsidP="00EB7F17">
      <w:pPr>
        <w:pStyle w:val="NoSpacing"/>
        <w:rPr>
          <w:rFonts w:ascii="Times New Roman" w:hAnsi="Times New Roman" w:cs="Times New Roman"/>
          <w:b/>
          <w:sz w:val="24"/>
          <w:szCs w:val="24"/>
        </w:rPr>
      </w:pPr>
    </w:p>
    <w:p w:rsidR="00EB7F17" w:rsidRPr="00F91721" w:rsidRDefault="00EB7F17" w:rsidP="00EB7F17">
      <w:pPr>
        <w:pStyle w:val="Header"/>
        <w:tabs>
          <w:tab w:val="left" w:pos="3495"/>
        </w:tabs>
        <w:rPr>
          <w:rFonts w:ascii="Times New Roman" w:hAnsi="Times New Roman" w:cs="Times New Roman"/>
        </w:rPr>
      </w:pPr>
    </w:p>
    <w:p w:rsidR="00EB7F17" w:rsidRPr="00F91721" w:rsidRDefault="00EB7F17" w:rsidP="00EB7F17">
      <w:pPr>
        <w:pStyle w:val="NoSpacing"/>
        <w:jc w:val="both"/>
        <w:rPr>
          <w:rFonts w:ascii="Times New Roman" w:hAnsi="Times New Roman" w:cs="Times New Roman"/>
          <w:sz w:val="28"/>
          <w:szCs w:val="28"/>
        </w:rPr>
      </w:pPr>
      <w:r w:rsidRPr="00F91721">
        <w:rPr>
          <w:rFonts w:ascii="Times New Roman" w:hAnsi="Times New Roman" w:cs="Times New Roman"/>
          <w:sz w:val="24"/>
          <w:szCs w:val="24"/>
          <w:lang w:val="sr-Latn-BA"/>
        </w:rPr>
        <w:t xml:space="preserve">                                                                                                              </w:t>
      </w: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both"/>
        <w:rPr>
          <w:rFonts w:ascii="Times New Roman" w:hAnsi="Times New Roman" w:cs="Times New Roman"/>
          <w:sz w:val="24"/>
          <w:szCs w:val="24"/>
          <w:lang w:val="sr-Cyrl-CS"/>
        </w:rPr>
      </w:pPr>
      <w:r w:rsidRPr="00F91721">
        <w:rPr>
          <w:rFonts w:ascii="Times New Roman" w:hAnsi="Times New Roman" w:cs="Times New Roman"/>
          <w:sz w:val="24"/>
          <w:szCs w:val="24"/>
          <w:lang w:val="sr-Latn-BA"/>
        </w:rPr>
        <w:t xml:space="preserve">                                                                                               </w:t>
      </w: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p>
    <w:p w:rsidR="00EB7F17" w:rsidRPr="00F91721" w:rsidRDefault="00EB7F17" w:rsidP="00EB7F17">
      <w:pPr>
        <w:pStyle w:val="NoSpacing"/>
        <w:jc w:val="both"/>
        <w:rPr>
          <w:rFonts w:ascii="Times New Roman" w:hAnsi="Times New Roman" w:cs="Times New Roman"/>
          <w:sz w:val="24"/>
          <w:szCs w:val="24"/>
          <w:lang w:val="en-US"/>
        </w:rPr>
      </w:pPr>
    </w:p>
    <w:p w:rsidR="00EB7F17" w:rsidRDefault="00EB7F17" w:rsidP="00EB7F17">
      <w:pPr>
        <w:pStyle w:val="NoSpacing"/>
        <w:jc w:val="center"/>
        <w:rPr>
          <w:rFonts w:ascii="Times New Roman" w:hAnsi="Times New Roman" w:cs="Times New Roman"/>
          <w:b/>
          <w:sz w:val="36"/>
          <w:szCs w:val="36"/>
        </w:rPr>
      </w:pPr>
    </w:p>
    <w:p w:rsidR="00EB7F17" w:rsidRDefault="00EB7F17" w:rsidP="00EB7F17">
      <w:pPr>
        <w:pStyle w:val="NoSpacing"/>
        <w:jc w:val="center"/>
        <w:rPr>
          <w:rFonts w:ascii="Times New Roman" w:hAnsi="Times New Roman" w:cs="Times New Roman"/>
          <w:b/>
          <w:sz w:val="36"/>
          <w:szCs w:val="36"/>
        </w:rPr>
      </w:pPr>
    </w:p>
    <w:p w:rsidR="00EB7F17" w:rsidRDefault="00EB7F17" w:rsidP="00EB7F17">
      <w:pPr>
        <w:pStyle w:val="NoSpacing"/>
        <w:jc w:val="center"/>
        <w:rPr>
          <w:rFonts w:ascii="Times New Roman" w:hAnsi="Times New Roman" w:cs="Times New Roman"/>
          <w:b/>
          <w:sz w:val="36"/>
          <w:szCs w:val="36"/>
        </w:rPr>
      </w:pPr>
    </w:p>
    <w:p w:rsidR="00EB7F17" w:rsidRPr="00872CED" w:rsidRDefault="00EB7F17" w:rsidP="00EB7F17">
      <w:pPr>
        <w:pStyle w:val="NoSpacing"/>
        <w:jc w:val="center"/>
        <w:rPr>
          <w:rFonts w:ascii="Times New Roman" w:hAnsi="Times New Roman" w:cs="Times New Roman"/>
          <w:b/>
          <w:sz w:val="36"/>
          <w:szCs w:val="36"/>
          <w:lang/>
        </w:rPr>
      </w:pP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center"/>
        <w:rPr>
          <w:rFonts w:ascii="Times New Roman" w:hAnsi="Times New Roman" w:cs="Times New Roman"/>
          <w:b/>
          <w:sz w:val="32"/>
          <w:szCs w:val="32"/>
          <w:lang w:val="sr-Cyrl-CS"/>
        </w:rPr>
      </w:pPr>
      <w:r w:rsidRPr="00F91721">
        <w:rPr>
          <w:rFonts w:ascii="Times New Roman" w:hAnsi="Times New Roman" w:cs="Times New Roman"/>
          <w:b/>
          <w:sz w:val="32"/>
          <w:szCs w:val="32"/>
          <w:lang w:val="sr-Cyrl-CS"/>
        </w:rPr>
        <w:t>ИЗВЈЕШТАЈ О РАДУ ТУРИСТИЧКЕ ОРГАНИЗАЦИЈЕ ГРАДА БИЈЕЉИНА ЗА 202</w:t>
      </w:r>
      <w:r w:rsidR="00026825">
        <w:rPr>
          <w:rFonts w:ascii="Times New Roman" w:hAnsi="Times New Roman" w:cs="Times New Roman"/>
          <w:b/>
          <w:sz w:val="32"/>
          <w:szCs w:val="32"/>
          <w:lang w:val="en-US"/>
        </w:rPr>
        <w:t>4</w:t>
      </w:r>
      <w:r w:rsidRPr="00F91721">
        <w:rPr>
          <w:rFonts w:ascii="Times New Roman" w:hAnsi="Times New Roman" w:cs="Times New Roman"/>
          <w:b/>
          <w:sz w:val="32"/>
          <w:szCs w:val="32"/>
          <w:lang w:val="sr-Cyrl-CS"/>
        </w:rPr>
        <w:t>. ГОДИНУ</w:t>
      </w:r>
    </w:p>
    <w:p w:rsidR="00EB7F17" w:rsidRPr="00F91721" w:rsidRDefault="00EB7F17" w:rsidP="00EB7F17">
      <w:pPr>
        <w:pStyle w:val="NoSpacing"/>
        <w:jc w:val="center"/>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Default="00EB7F17" w:rsidP="00EB7F17">
      <w:pPr>
        <w:pStyle w:val="NoSpacing"/>
        <w:jc w:val="both"/>
        <w:rPr>
          <w:rFonts w:ascii="Times New Roman" w:hAnsi="Times New Roman" w:cs="Times New Roman"/>
          <w:sz w:val="32"/>
          <w:szCs w:val="32"/>
          <w:lang w:val="en-US"/>
        </w:rPr>
      </w:pPr>
    </w:p>
    <w:p w:rsidR="00FF40FA" w:rsidRPr="00FF40FA" w:rsidRDefault="00FF40FA" w:rsidP="00EB7F17">
      <w:pPr>
        <w:pStyle w:val="NoSpacing"/>
        <w:jc w:val="both"/>
        <w:rPr>
          <w:rFonts w:ascii="Times New Roman" w:hAnsi="Times New Roman" w:cs="Times New Roman"/>
          <w:sz w:val="32"/>
          <w:szCs w:val="32"/>
          <w:lang w:val="en-US"/>
        </w:rPr>
      </w:pPr>
    </w:p>
    <w:p w:rsidR="00EB7F17"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bs-Latn-BA"/>
        </w:rPr>
      </w:pPr>
    </w:p>
    <w:p w:rsidR="00EB7F17" w:rsidRDefault="00EB7F17" w:rsidP="00EB7F17">
      <w:pPr>
        <w:pStyle w:val="NoSpacing"/>
        <w:jc w:val="both"/>
        <w:rPr>
          <w:rFonts w:ascii="Times New Roman" w:hAnsi="Times New Roman" w:cs="Times New Roman"/>
          <w:sz w:val="32"/>
          <w:szCs w:val="32"/>
          <w:lang w:val="en-US"/>
        </w:rPr>
      </w:pPr>
    </w:p>
    <w:p w:rsidR="00026825" w:rsidRDefault="00026825" w:rsidP="00EB7F17">
      <w:pPr>
        <w:pStyle w:val="NoSpacing"/>
        <w:jc w:val="both"/>
        <w:rPr>
          <w:rFonts w:ascii="Times New Roman" w:hAnsi="Times New Roman" w:cs="Times New Roman"/>
          <w:sz w:val="32"/>
          <w:szCs w:val="32"/>
          <w:lang w:val="en-US"/>
        </w:rPr>
      </w:pPr>
    </w:p>
    <w:p w:rsidR="00026825" w:rsidRDefault="00026825" w:rsidP="00EB7F17">
      <w:pPr>
        <w:pStyle w:val="NoSpacing"/>
        <w:jc w:val="both"/>
        <w:rPr>
          <w:rFonts w:ascii="Times New Roman" w:hAnsi="Times New Roman" w:cs="Times New Roman"/>
          <w:sz w:val="32"/>
          <w:szCs w:val="32"/>
          <w:lang w:val="en-US"/>
        </w:rPr>
      </w:pPr>
    </w:p>
    <w:p w:rsidR="00026825" w:rsidRDefault="00026825" w:rsidP="00EB7F17">
      <w:pPr>
        <w:pStyle w:val="NoSpacing"/>
        <w:jc w:val="both"/>
        <w:rPr>
          <w:rFonts w:ascii="Times New Roman" w:hAnsi="Times New Roman" w:cs="Times New Roman"/>
          <w:sz w:val="32"/>
          <w:szCs w:val="32"/>
          <w:lang w:val="en-US"/>
        </w:rPr>
      </w:pPr>
    </w:p>
    <w:p w:rsidR="00026825" w:rsidRDefault="00026825" w:rsidP="00EB7F17">
      <w:pPr>
        <w:pStyle w:val="NoSpacing"/>
        <w:jc w:val="both"/>
        <w:rPr>
          <w:rFonts w:ascii="Times New Roman" w:hAnsi="Times New Roman" w:cs="Times New Roman"/>
          <w:sz w:val="32"/>
          <w:szCs w:val="32"/>
          <w:lang w:val="en-US"/>
        </w:rPr>
      </w:pPr>
    </w:p>
    <w:p w:rsidR="00026825" w:rsidRDefault="00026825" w:rsidP="00EB7F17">
      <w:pPr>
        <w:pStyle w:val="NoSpacing"/>
        <w:jc w:val="both"/>
        <w:rPr>
          <w:rFonts w:ascii="Times New Roman" w:hAnsi="Times New Roman" w:cs="Times New Roman"/>
          <w:sz w:val="32"/>
          <w:szCs w:val="32"/>
          <w:lang/>
        </w:rPr>
      </w:pPr>
    </w:p>
    <w:p w:rsidR="009C0119" w:rsidRDefault="009C0119" w:rsidP="00EB7F17">
      <w:pPr>
        <w:pStyle w:val="NoSpacing"/>
        <w:jc w:val="both"/>
        <w:rPr>
          <w:rFonts w:ascii="Times New Roman" w:hAnsi="Times New Roman" w:cs="Times New Roman"/>
          <w:sz w:val="32"/>
          <w:szCs w:val="32"/>
          <w:lang/>
        </w:rPr>
      </w:pPr>
    </w:p>
    <w:p w:rsidR="009C0119" w:rsidRDefault="009C0119" w:rsidP="00EB7F17">
      <w:pPr>
        <w:pStyle w:val="NoSpacing"/>
        <w:jc w:val="both"/>
        <w:rPr>
          <w:rFonts w:ascii="Times New Roman" w:hAnsi="Times New Roman" w:cs="Times New Roman"/>
          <w:sz w:val="32"/>
          <w:szCs w:val="32"/>
          <w:lang/>
        </w:rPr>
      </w:pPr>
    </w:p>
    <w:p w:rsidR="009C0119" w:rsidRPr="009C0119" w:rsidRDefault="009C0119" w:rsidP="00EB7F17">
      <w:pPr>
        <w:pStyle w:val="NoSpacing"/>
        <w:jc w:val="both"/>
        <w:rPr>
          <w:rFonts w:ascii="Times New Roman" w:hAnsi="Times New Roman" w:cs="Times New Roman"/>
          <w:sz w:val="32"/>
          <w:szCs w:val="32"/>
          <w:lang/>
        </w:rPr>
      </w:pPr>
    </w:p>
    <w:p w:rsidR="00026825" w:rsidRPr="00026825" w:rsidRDefault="00026825" w:rsidP="00EB7F17">
      <w:pPr>
        <w:pStyle w:val="NoSpacing"/>
        <w:jc w:val="both"/>
        <w:rPr>
          <w:rFonts w:ascii="Times New Roman" w:hAnsi="Times New Roman" w:cs="Times New Roman"/>
          <w:sz w:val="32"/>
          <w:szCs w:val="32"/>
          <w:lang w:val="en-US"/>
        </w:rPr>
      </w:pPr>
    </w:p>
    <w:p w:rsidR="00556152" w:rsidRDefault="00EB7F17" w:rsidP="009C0119">
      <w:pPr>
        <w:pStyle w:val="NoSpacing"/>
        <w:ind w:hanging="11"/>
        <w:jc w:val="center"/>
        <w:rPr>
          <w:rFonts w:ascii="Times New Roman" w:hAnsi="Times New Roman" w:cs="Times New Roman"/>
          <w:sz w:val="24"/>
          <w:szCs w:val="24"/>
          <w:lang/>
        </w:rPr>
      </w:pPr>
      <w:r w:rsidRPr="00F91721">
        <w:rPr>
          <w:rFonts w:ascii="Times New Roman" w:hAnsi="Times New Roman" w:cs="Times New Roman"/>
          <w:sz w:val="24"/>
          <w:szCs w:val="24"/>
          <w:lang w:val="sr-Cyrl-CS"/>
        </w:rPr>
        <w:t>БИЈЕЉИНА, ФЕБРУАР 202</w:t>
      </w:r>
      <w:r w:rsidR="00026825">
        <w:rPr>
          <w:rFonts w:ascii="Times New Roman" w:hAnsi="Times New Roman" w:cs="Times New Roman"/>
          <w:sz w:val="24"/>
          <w:szCs w:val="24"/>
          <w:lang w:val="en-US"/>
        </w:rPr>
        <w:t>5</w:t>
      </w:r>
      <w:r w:rsidRPr="00F91721">
        <w:rPr>
          <w:rFonts w:ascii="Times New Roman" w:hAnsi="Times New Roman" w:cs="Times New Roman"/>
          <w:sz w:val="24"/>
          <w:szCs w:val="24"/>
          <w:lang w:val="sr-Cyrl-CS"/>
        </w:rPr>
        <w:t>. ГОДИН</w:t>
      </w:r>
      <w:r>
        <w:rPr>
          <w:rFonts w:ascii="Times New Roman" w:hAnsi="Times New Roman" w:cs="Times New Roman"/>
          <w:sz w:val="24"/>
          <w:szCs w:val="24"/>
          <w:lang w:val="sr-Latn-BA"/>
        </w:rPr>
        <w:t>Е</w:t>
      </w:r>
    </w:p>
    <w:p w:rsidR="00556152" w:rsidRPr="00556152" w:rsidRDefault="00556152" w:rsidP="00A473C8">
      <w:pPr>
        <w:pStyle w:val="NoSpacing"/>
        <w:ind w:hanging="11"/>
        <w:jc w:val="center"/>
        <w:rPr>
          <w:rFonts w:ascii="Times New Roman" w:hAnsi="Times New Roman" w:cs="Times New Roman"/>
          <w:sz w:val="24"/>
          <w:szCs w:val="24"/>
          <w:lang/>
        </w:rPr>
      </w:pPr>
    </w:p>
    <w:sdt>
      <w:sdtPr>
        <w:rPr>
          <w:rFonts w:ascii="Times New Roman" w:eastAsiaTheme="minorHAnsi" w:hAnsi="Times New Roman" w:cs="Times New Roman"/>
          <w:color w:val="auto"/>
          <w:sz w:val="22"/>
          <w:szCs w:val="22"/>
          <w:lang w:val="sr-Latn-CS"/>
        </w:rPr>
        <w:id w:val="1343662612"/>
        <w:docPartObj>
          <w:docPartGallery w:val="Table of Contents"/>
          <w:docPartUnique/>
        </w:docPartObj>
      </w:sdtPr>
      <w:sdtEndPr>
        <w:rPr>
          <w:bCs/>
          <w:noProof/>
        </w:rPr>
      </w:sdtEndPr>
      <w:sdtContent>
        <w:p w:rsidR="00EB7F17" w:rsidRPr="00F3329B" w:rsidRDefault="00EB7F17" w:rsidP="00EB7F17">
          <w:pPr>
            <w:pStyle w:val="TOCHeading"/>
            <w:jc w:val="center"/>
            <w:rPr>
              <w:rFonts w:ascii="Times New Roman" w:hAnsi="Times New Roman" w:cs="Times New Roman"/>
              <w:color w:val="000000" w:themeColor="text1"/>
              <w:lang w:val="sr-Cyrl-BA"/>
            </w:rPr>
          </w:pPr>
          <w:r w:rsidRPr="00F3329B">
            <w:rPr>
              <w:rFonts w:ascii="Times New Roman" w:hAnsi="Times New Roman" w:cs="Times New Roman"/>
              <w:color w:val="000000" w:themeColor="text1"/>
              <w:lang w:val="sr-Cyrl-BA"/>
            </w:rPr>
            <w:t>САДРЖАЈ</w:t>
          </w:r>
        </w:p>
        <w:p w:rsidR="00EB7F17" w:rsidRPr="0025535D" w:rsidRDefault="00EB7F17" w:rsidP="00EB7F17">
          <w:pPr>
            <w:rPr>
              <w:rFonts w:ascii="Times New Roman" w:hAnsi="Times New Roman" w:cs="Times New Roman"/>
              <w:lang w:val="en-US"/>
            </w:rPr>
          </w:pPr>
        </w:p>
        <w:p w:rsidR="00EB7F17" w:rsidRPr="00F91721" w:rsidRDefault="00EB7F17" w:rsidP="00EB7F17">
          <w:pPr>
            <w:rPr>
              <w:rFonts w:ascii="Times New Roman" w:hAnsi="Times New Roman" w:cs="Times New Roman"/>
              <w:lang w:val="sr-Cyrl-BA"/>
            </w:rPr>
          </w:pPr>
        </w:p>
        <w:p w:rsidR="0011014B" w:rsidRDefault="008B400A">
          <w:pPr>
            <w:pStyle w:val="TOC1"/>
            <w:tabs>
              <w:tab w:val="left" w:pos="480"/>
              <w:tab w:val="right" w:leader="dot" w:pos="9061"/>
            </w:tabs>
            <w:rPr>
              <w:rFonts w:eastAsiaTheme="minorEastAsia"/>
              <w:noProof/>
              <w:kern w:val="2"/>
              <w:sz w:val="24"/>
              <w:szCs w:val="24"/>
              <w:lang w:val="en-US"/>
            </w:rPr>
          </w:pPr>
          <w:r w:rsidRPr="008B400A">
            <w:rPr>
              <w:rFonts w:ascii="Times New Roman" w:hAnsi="Times New Roman" w:cs="Times New Roman"/>
            </w:rPr>
            <w:fldChar w:fldCharType="begin"/>
          </w:r>
          <w:r w:rsidR="00EB7F17" w:rsidRPr="00F91721">
            <w:rPr>
              <w:rFonts w:ascii="Times New Roman" w:hAnsi="Times New Roman" w:cs="Times New Roman"/>
            </w:rPr>
            <w:instrText xml:space="preserve"> TOC \o "1-3" \h \z \u </w:instrText>
          </w:r>
          <w:r w:rsidRPr="008B400A">
            <w:rPr>
              <w:rFonts w:ascii="Times New Roman" w:hAnsi="Times New Roman" w:cs="Times New Roman"/>
            </w:rPr>
            <w:fldChar w:fldCharType="separate"/>
          </w:r>
          <w:hyperlink w:anchor="_Toc190174833" w:history="1">
            <w:r w:rsidR="0011014B" w:rsidRPr="000118B5">
              <w:rPr>
                <w:rStyle w:val="Hyperlink"/>
                <w:rFonts w:ascii="Times New Roman" w:hAnsi="Times New Roman" w:cs="Times New Roman"/>
                <w:noProof/>
              </w:rPr>
              <w:t>1.</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УВОД</w:t>
            </w:r>
            <w:r w:rsidR="0011014B">
              <w:rPr>
                <w:noProof/>
                <w:webHidden/>
              </w:rPr>
              <w:tab/>
            </w:r>
            <w:r>
              <w:rPr>
                <w:noProof/>
                <w:webHidden/>
              </w:rPr>
              <w:fldChar w:fldCharType="begin"/>
            </w:r>
            <w:r w:rsidR="0011014B">
              <w:rPr>
                <w:noProof/>
                <w:webHidden/>
              </w:rPr>
              <w:instrText xml:space="preserve"> PAGEREF _Toc190174833 \h </w:instrText>
            </w:r>
            <w:r>
              <w:rPr>
                <w:noProof/>
                <w:webHidden/>
              </w:rPr>
            </w:r>
            <w:r>
              <w:rPr>
                <w:noProof/>
                <w:webHidden/>
              </w:rPr>
              <w:fldChar w:fldCharType="separate"/>
            </w:r>
            <w:r w:rsidR="00903987">
              <w:rPr>
                <w:noProof/>
                <w:webHidden/>
              </w:rPr>
              <w:t>3</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34" w:history="1">
            <w:r w:rsidR="0011014B" w:rsidRPr="000118B5">
              <w:rPr>
                <w:rStyle w:val="Hyperlink"/>
                <w:rFonts w:ascii="Times New Roman" w:hAnsi="Times New Roman" w:cs="Times New Roman"/>
                <w:noProof/>
              </w:rPr>
              <w:t>2.</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lang/>
              </w:rPr>
              <w:t>ЗАКОНСКА РЕГУЛАТИВА</w:t>
            </w:r>
            <w:r w:rsidR="0011014B">
              <w:rPr>
                <w:noProof/>
                <w:webHidden/>
              </w:rPr>
              <w:tab/>
            </w:r>
            <w:r>
              <w:rPr>
                <w:noProof/>
                <w:webHidden/>
              </w:rPr>
              <w:fldChar w:fldCharType="begin"/>
            </w:r>
            <w:r w:rsidR="0011014B">
              <w:rPr>
                <w:noProof/>
                <w:webHidden/>
              </w:rPr>
              <w:instrText xml:space="preserve"> PAGEREF _Toc190174834 \h </w:instrText>
            </w:r>
            <w:r>
              <w:rPr>
                <w:noProof/>
                <w:webHidden/>
              </w:rPr>
            </w:r>
            <w:r>
              <w:rPr>
                <w:noProof/>
                <w:webHidden/>
              </w:rPr>
              <w:fldChar w:fldCharType="separate"/>
            </w:r>
            <w:r w:rsidR="00903987">
              <w:rPr>
                <w:noProof/>
                <w:webHidden/>
              </w:rPr>
              <w:t>5</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35" w:history="1">
            <w:r w:rsidR="0011014B" w:rsidRPr="000118B5">
              <w:rPr>
                <w:rStyle w:val="Hyperlink"/>
                <w:rFonts w:ascii="Times New Roman" w:hAnsi="Times New Roman" w:cs="Times New Roman"/>
                <w:noProof/>
              </w:rPr>
              <w:t>3.</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ОРГАНИЗАЦИОНА СТРУКТУРА ТУРИСТИЧКЕ ОРГАНИЗАЦИЈЕ</w:t>
            </w:r>
            <w:r w:rsidR="0011014B">
              <w:rPr>
                <w:noProof/>
                <w:webHidden/>
              </w:rPr>
              <w:tab/>
            </w:r>
            <w:r>
              <w:rPr>
                <w:noProof/>
                <w:webHidden/>
              </w:rPr>
              <w:fldChar w:fldCharType="begin"/>
            </w:r>
            <w:r w:rsidR="0011014B">
              <w:rPr>
                <w:noProof/>
                <w:webHidden/>
              </w:rPr>
              <w:instrText xml:space="preserve"> PAGEREF _Toc190174835 \h </w:instrText>
            </w:r>
            <w:r>
              <w:rPr>
                <w:noProof/>
                <w:webHidden/>
              </w:rPr>
            </w:r>
            <w:r>
              <w:rPr>
                <w:noProof/>
                <w:webHidden/>
              </w:rPr>
              <w:fldChar w:fldCharType="separate"/>
            </w:r>
            <w:r w:rsidR="00903987">
              <w:rPr>
                <w:noProof/>
                <w:webHidden/>
              </w:rPr>
              <w:t>6</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36" w:history="1">
            <w:r w:rsidR="0011014B" w:rsidRPr="000118B5">
              <w:rPr>
                <w:rStyle w:val="Hyperlink"/>
                <w:rFonts w:ascii="Times New Roman" w:hAnsi="Times New Roman" w:cs="Times New Roman"/>
                <w:noProof/>
                <w:lang w:val="sr-Cyrl-CS"/>
              </w:rPr>
              <w:t>4.</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lang w:val="sr-Cyrl-CS"/>
              </w:rPr>
              <w:t>ПРЕГЛЕД ИМПЛЕМЕНТАЦИЈЕ СТРАТЕШКИХ ЦИЉЕВА И ПРОЈЕКАТА</w:t>
            </w:r>
            <w:r w:rsidR="0011014B">
              <w:rPr>
                <w:noProof/>
                <w:webHidden/>
              </w:rPr>
              <w:tab/>
            </w:r>
            <w:r>
              <w:rPr>
                <w:noProof/>
                <w:webHidden/>
              </w:rPr>
              <w:fldChar w:fldCharType="begin"/>
            </w:r>
            <w:r w:rsidR="0011014B">
              <w:rPr>
                <w:noProof/>
                <w:webHidden/>
              </w:rPr>
              <w:instrText xml:space="preserve"> PAGEREF _Toc190174836 \h </w:instrText>
            </w:r>
            <w:r>
              <w:rPr>
                <w:noProof/>
                <w:webHidden/>
              </w:rPr>
            </w:r>
            <w:r>
              <w:rPr>
                <w:noProof/>
                <w:webHidden/>
              </w:rPr>
              <w:fldChar w:fldCharType="separate"/>
            </w:r>
            <w:r w:rsidR="00903987">
              <w:rPr>
                <w:noProof/>
                <w:webHidden/>
              </w:rPr>
              <w:t>7</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37" w:history="1">
            <w:r w:rsidR="0011014B" w:rsidRPr="000118B5">
              <w:rPr>
                <w:rStyle w:val="Hyperlink"/>
                <w:rFonts w:ascii="Times New Roman" w:hAnsi="Times New Roman" w:cs="Times New Roman"/>
                <w:noProof/>
                <w:lang/>
              </w:rPr>
              <w:t>5.</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РЕАЛИЗАЦИЈА ПРОГРАМА РАДА</w:t>
            </w:r>
            <w:r w:rsidR="0011014B">
              <w:rPr>
                <w:noProof/>
                <w:webHidden/>
              </w:rPr>
              <w:tab/>
            </w:r>
            <w:r>
              <w:rPr>
                <w:noProof/>
                <w:webHidden/>
              </w:rPr>
              <w:fldChar w:fldCharType="begin"/>
            </w:r>
            <w:r w:rsidR="0011014B">
              <w:rPr>
                <w:noProof/>
                <w:webHidden/>
              </w:rPr>
              <w:instrText xml:space="preserve"> PAGEREF _Toc190174837 \h </w:instrText>
            </w:r>
            <w:r>
              <w:rPr>
                <w:noProof/>
                <w:webHidden/>
              </w:rPr>
            </w:r>
            <w:r>
              <w:rPr>
                <w:noProof/>
                <w:webHidden/>
              </w:rPr>
              <w:fldChar w:fldCharType="separate"/>
            </w:r>
            <w:r w:rsidR="00903987">
              <w:rPr>
                <w:noProof/>
                <w:webHidden/>
              </w:rPr>
              <w:t>11</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38" w:history="1">
            <w:r w:rsidR="0011014B" w:rsidRPr="000118B5">
              <w:rPr>
                <w:rStyle w:val="Hyperlink"/>
                <w:rFonts w:ascii="Times New Roman" w:hAnsi="Times New Roman" w:cs="Times New Roman"/>
                <w:noProof/>
              </w:rPr>
              <w:t>6.</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ОРГАНИЗАЦИЈА МАНИФЕСТАЦИЈА</w:t>
            </w:r>
            <w:r w:rsidR="0011014B">
              <w:rPr>
                <w:noProof/>
                <w:webHidden/>
              </w:rPr>
              <w:tab/>
            </w:r>
            <w:r>
              <w:rPr>
                <w:noProof/>
                <w:webHidden/>
              </w:rPr>
              <w:fldChar w:fldCharType="begin"/>
            </w:r>
            <w:r w:rsidR="0011014B">
              <w:rPr>
                <w:noProof/>
                <w:webHidden/>
              </w:rPr>
              <w:instrText xml:space="preserve"> PAGEREF _Toc190174838 \h </w:instrText>
            </w:r>
            <w:r>
              <w:rPr>
                <w:noProof/>
                <w:webHidden/>
              </w:rPr>
            </w:r>
            <w:r>
              <w:rPr>
                <w:noProof/>
                <w:webHidden/>
              </w:rPr>
              <w:fldChar w:fldCharType="separate"/>
            </w:r>
            <w:r w:rsidR="00903987">
              <w:rPr>
                <w:noProof/>
                <w:webHidden/>
              </w:rPr>
              <w:t>12</w:t>
            </w:r>
            <w:r>
              <w:rPr>
                <w:noProof/>
                <w:webHidden/>
              </w:rPr>
              <w:fldChar w:fldCharType="end"/>
            </w:r>
          </w:hyperlink>
        </w:p>
        <w:p w:rsidR="0011014B" w:rsidRDefault="008B400A">
          <w:pPr>
            <w:pStyle w:val="TOC1"/>
            <w:tabs>
              <w:tab w:val="left" w:pos="720"/>
              <w:tab w:val="right" w:leader="dot" w:pos="9061"/>
            </w:tabs>
            <w:rPr>
              <w:rFonts w:eastAsiaTheme="minorEastAsia"/>
              <w:noProof/>
              <w:kern w:val="2"/>
              <w:sz w:val="24"/>
              <w:szCs w:val="24"/>
              <w:lang w:val="en-US"/>
            </w:rPr>
          </w:pPr>
          <w:hyperlink w:anchor="_Toc190174839" w:history="1">
            <w:r w:rsidR="0011014B" w:rsidRPr="000118B5">
              <w:rPr>
                <w:rStyle w:val="Hyperlink"/>
                <w:rFonts w:ascii="Times New Roman" w:hAnsi="Times New Roman" w:cs="Times New Roman"/>
                <w:noProof/>
              </w:rPr>
              <w:t>6.1.</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lang w:val="sr-Cyrl-BA"/>
              </w:rPr>
              <w:t>СУ</w:t>
            </w:r>
            <w:r w:rsidR="0011014B" w:rsidRPr="000118B5">
              <w:rPr>
                <w:rStyle w:val="Hyperlink"/>
                <w:rFonts w:ascii="Times New Roman" w:hAnsi="Times New Roman" w:cs="Times New Roman"/>
                <w:noProof/>
              </w:rPr>
              <w:t>ОРГАНИЗАЦИЈА МАНИФЕСТАЦИЈА</w:t>
            </w:r>
            <w:r w:rsidR="0011014B">
              <w:rPr>
                <w:noProof/>
                <w:webHidden/>
              </w:rPr>
              <w:tab/>
            </w:r>
            <w:r>
              <w:rPr>
                <w:noProof/>
                <w:webHidden/>
              </w:rPr>
              <w:fldChar w:fldCharType="begin"/>
            </w:r>
            <w:r w:rsidR="0011014B">
              <w:rPr>
                <w:noProof/>
                <w:webHidden/>
              </w:rPr>
              <w:instrText xml:space="preserve"> PAGEREF _Toc190174839 \h </w:instrText>
            </w:r>
            <w:r>
              <w:rPr>
                <w:noProof/>
                <w:webHidden/>
              </w:rPr>
            </w:r>
            <w:r>
              <w:rPr>
                <w:noProof/>
                <w:webHidden/>
              </w:rPr>
              <w:fldChar w:fldCharType="separate"/>
            </w:r>
            <w:r w:rsidR="00903987">
              <w:rPr>
                <w:noProof/>
                <w:webHidden/>
              </w:rPr>
              <w:t>14</w:t>
            </w:r>
            <w:r>
              <w:rPr>
                <w:noProof/>
                <w:webHidden/>
              </w:rPr>
              <w:fldChar w:fldCharType="end"/>
            </w:r>
          </w:hyperlink>
        </w:p>
        <w:p w:rsidR="0011014B" w:rsidRDefault="008B400A">
          <w:pPr>
            <w:pStyle w:val="TOC1"/>
            <w:tabs>
              <w:tab w:val="right" w:leader="dot" w:pos="9061"/>
            </w:tabs>
            <w:rPr>
              <w:rFonts w:eastAsiaTheme="minorEastAsia"/>
              <w:noProof/>
              <w:kern w:val="2"/>
              <w:sz w:val="24"/>
              <w:szCs w:val="24"/>
              <w:lang w:val="en-US"/>
            </w:rPr>
          </w:pPr>
          <w:hyperlink w:anchor="_Toc190174840" w:history="1">
            <w:r w:rsidR="0011014B" w:rsidRPr="000118B5">
              <w:rPr>
                <w:rStyle w:val="Hyperlink"/>
                <w:rFonts w:ascii="Times New Roman" w:hAnsi="Times New Roman" w:cs="Times New Roman"/>
                <w:noProof/>
                <w:lang w:val="sr-Cyrl-BA"/>
              </w:rPr>
              <w:t>6.2</w:t>
            </w:r>
            <w:r w:rsidR="0011014B" w:rsidRPr="000118B5">
              <w:rPr>
                <w:rStyle w:val="Hyperlink"/>
                <w:noProof/>
                <w:lang w:val="sr-Cyrl-BA"/>
              </w:rPr>
              <w:t xml:space="preserve"> </w:t>
            </w:r>
            <w:r w:rsidR="0011014B" w:rsidRPr="000118B5">
              <w:rPr>
                <w:rStyle w:val="Hyperlink"/>
                <w:rFonts w:ascii="Times New Roman" w:hAnsi="Times New Roman" w:cs="Times New Roman"/>
                <w:noProof/>
                <w:lang w:val="sr-Cyrl-BA"/>
              </w:rPr>
              <w:t>РЕАЛИЗОВАНЕ АКТИВНОСТИ</w:t>
            </w:r>
            <w:r w:rsidR="0011014B">
              <w:rPr>
                <w:noProof/>
                <w:webHidden/>
              </w:rPr>
              <w:tab/>
            </w:r>
            <w:r>
              <w:rPr>
                <w:noProof/>
                <w:webHidden/>
              </w:rPr>
              <w:fldChar w:fldCharType="begin"/>
            </w:r>
            <w:r w:rsidR="0011014B">
              <w:rPr>
                <w:noProof/>
                <w:webHidden/>
              </w:rPr>
              <w:instrText xml:space="preserve"> PAGEREF _Toc190174840 \h </w:instrText>
            </w:r>
            <w:r>
              <w:rPr>
                <w:noProof/>
                <w:webHidden/>
              </w:rPr>
            </w:r>
            <w:r>
              <w:rPr>
                <w:noProof/>
                <w:webHidden/>
              </w:rPr>
              <w:fldChar w:fldCharType="separate"/>
            </w:r>
            <w:r w:rsidR="00903987">
              <w:rPr>
                <w:noProof/>
                <w:webHidden/>
              </w:rPr>
              <w:t>16</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41" w:history="1">
            <w:r w:rsidR="0011014B" w:rsidRPr="000118B5">
              <w:rPr>
                <w:rStyle w:val="Hyperlink"/>
                <w:rFonts w:ascii="Times New Roman" w:hAnsi="Times New Roman" w:cs="Times New Roman"/>
                <w:noProof/>
              </w:rPr>
              <w:t>7.</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ИНФОРМАТИВНО – ПРОПАГАНДНА ДЈЕЛАТНОСТ</w:t>
            </w:r>
            <w:r w:rsidR="0011014B">
              <w:rPr>
                <w:noProof/>
                <w:webHidden/>
              </w:rPr>
              <w:tab/>
            </w:r>
            <w:r>
              <w:rPr>
                <w:noProof/>
                <w:webHidden/>
              </w:rPr>
              <w:fldChar w:fldCharType="begin"/>
            </w:r>
            <w:r w:rsidR="0011014B">
              <w:rPr>
                <w:noProof/>
                <w:webHidden/>
              </w:rPr>
              <w:instrText xml:space="preserve"> PAGEREF _Toc190174841 \h </w:instrText>
            </w:r>
            <w:r>
              <w:rPr>
                <w:noProof/>
                <w:webHidden/>
              </w:rPr>
            </w:r>
            <w:r>
              <w:rPr>
                <w:noProof/>
                <w:webHidden/>
              </w:rPr>
              <w:fldChar w:fldCharType="separate"/>
            </w:r>
            <w:r w:rsidR="00903987">
              <w:rPr>
                <w:noProof/>
                <w:webHidden/>
              </w:rPr>
              <w:t>18</w:t>
            </w:r>
            <w:r>
              <w:rPr>
                <w:noProof/>
                <w:webHidden/>
              </w:rPr>
              <w:fldChar w:fldCharType="end"/>
            </w:r>
          </w:hyperlink>
        </w:p>
        <w:p w:rsidR="0011014B" w:rsidRDefault="008B400A">
          <w:pPr>
            <w:pStyle w:val="TOC1"/>
            <w:tabs>
              <w:tab w:val="left" w:pos="480"/>
              <w:tab w:val="right" w:leader="dot" w:pos="9061"/>
            </w:tabs>
            <w:rPr>
              <w:rFonts w:eastAsiaTheme="minorEastAsia"/>
              <w:noProof/>
              <w:kern w:val="2"/>
              <w:sz w:val="24"/>
              <w:szCs w:val="24"/>
              <w:lang w:val="en-US"/>
            </w:rPr>
          </w:pPr>
          <w:hyperlink w:anchor="_Toc190174842" w:history="1">
            <w:r w:rsidR="0011014B" w:rsidRPr="000118B5">
              <w:rPr>
                <w:rStyle w:val="Hyperlink"/>
                <w:rFonts w:ascii="Times New Roman" w:hAnsi="Times New Roman" w:cs="Times New Roman"/>
                <w:noProof/>
              </w:rPr>
              <w:t>8.</w:t>
            </w:r>
            <w:r w:rsidR="0011014B">
              <w:rPr>
                <w:rFonts w:eastAsiaTheme="minorEastAsia"/>
                <w:noProof/>
                <w:kern w:val="2"/>
                <w:sz w:val="24"/>
                <w:szCs w:val="24"/>
                <w:lang w:val="en-US"/>
              </w:rPr>
              <w:tab/>
            </w:r>
            <w:r w:rsidR="0011014B" w:rsidRPr="000118B5">
              <w:rPr>
                <w:rStyle w:val="Hyperlink"/>
                <w:rFonts w:ascii="Times New Roman" w:hAnsi="Times New Roman" w:cs="Times New Roman"/>
                <w:noProof/>
              </w:rPr>
              <w:t>ФИНАНСИЈСКИ ИЗВЈЕШТАЈ ТУРИСТИЧКЕ ОРГАНИЗАЦИЈЕ ЗА 202</w:t>
            </w:r>
            <w:r w:rsidR="0011014B" w:rsidRPr="000118B5">
              <w:rPr>
                <w:rStyle w:val="Hyperlink"/>
                <w:rFonts w:ascii="Times New Roman" w:hAnsi="Times New Roman" w:cs="Times New Roman"/>
                <w:noProof/>
                <w:lang w:val="sr-Cyrl-BA"/>
              </w:rPr>
              <w:t>4</w:t>
            </w:r>
            <w:r w:rsidR="0011014B" w:rsidRPr="000118B5">
              <w:rPr>
                <w:rStyle w:val="Hyperlink"/>
                <w:rFonts w:ascii="Times New Roman" w:hAnsi="Times New Roman" w:cs="Times New Roman"/>
                <w:noProof/>
              </w:rPr>
              <w:t>. ГОДИНУ</w:t>
            </w:r>
            <w:r w:rsidR="0011014B">
              <w:rPr>
                <w:noProof/>
                <w:webHidden/>
              </w:rPr>
              <w:tab/>
            </w:r>
            <w:r>
              <w:rPr>
                <w:noProof/>
                <w:webHidden/>
              </w:rPr>
              <w:fldChar w:fldCharType="begin"/>
            </w:r>
            <w:r w:rsidR="0011014B">
              <w:rPr>
                <w:noProof/>
                <w:webHidden/>
              </w:rPr>
              <w:instrText xml:space="preserve"> PAGEREF _Toc190174842 \h </w:instrText>
            </w:r>
            <w:r>
              <w:rPr>
                <w:noProof/>
                <w:webHidden/>
              </w:rPr>
            </w:r>
            <w:r>
              <w:rPr>
                <w:noProof/>
                <w:webHidden/>
              </w:rPr>
              <w:fldChar w:fldCharType="separate"/>
            </w:r>
            <w:r w:rsidR="00903987">
              <w:rPr>
                <w:noProof/>
                <w:webHidden/>
              </w:rPr>
              <w:t>19</w:t>
            </w:r>
            <w:r>
              <w:rPr>
                <w:noProof/>
                <w:webHidden/>
              </w:rPr>
              <w:fldChar w:fldCharType="end"/>
            </w:r>
          </w:hyperlink>
        </w:p>
        <w:p w:rsidR="0011014B" w:rsidRDefault="008B400A">
          <w:pPr>
            <w:pStyle w:val="TOC2"/>
            <w:tabs>
              <w:tab w:val="left" w:pos="720"/>
              <w:tab w:val="right" w:leader="dot" w:pos="9061"/>
            </w:tabs>
            <w:rPr>
              <w:rFonts w:eastAsiaTheme="minorEastAsia"/>
              <w:noProof/>
              <w:kern w:val="2"/>
              <w:sz w:val="24"/>
              <w:szCs w:val="24"/>
              <w:lang w:val="en-US"/>
            </w:rPr>
          </w:pPr>
          <w:hyperlink w:anchor="_Toc190174843" w:history="1">
            <w:r w:rsidR="0011014B" w:rsidRPr="000118B5">
              <w:rPr>
                <w:rStyle w:val="Hyperlink"/>
                <w:rFonts w:ascii="Times New Roman" w:hAnsi="Times New Roman" w:cs="Times New Roman"/>
                <w:b/>
                <w:bCs/>
                <w:noProof/>
                <w:lang/>
              </w:rPr>
              <w:t>9.</w:t>
            </w:r>
            <w:r w:rsidR="0011014B">
              <w:rPr>
                <w:rFonts w:eastAsiaTheme="minorEastAsia"/>
                <w:noProof/>
                <w:kern w:val="2"/>
                <w:sz w:val="24"/>
                <w:szCs w:val="24"/>
                <w:lang w:val="en-US"/>
              </w:rPr>
              <w:tab/>
            </w:r>
            <w:r w:rsidR="0011014B" w:rsidRPr="000118B5">
              <w:rPr>
                <w:rStyle w:val="Hyperlink"/>
                <w:rFonts w:ascii="Times New Roman" w:hAnsi="Times New Roman" w:cs="Times New Roman"/>
                <w:b/>
                <w:bCs/>
                <w:noProof/>
                <w:lang/>
              </w:rPr>
              <w:t>ГЛАВНИ НОСИЛАЦ МАНИФЕСТАЦИЈА И СУОРГАНИЗАТОР МАНИФЕСТАЦИЈА - приказ појединачно планираних активности са мјерљивим индикаторима за 2024. годину</w:t>
            </w:r>
            <w:r w:rsidR="0011014B">
              <w:rPr>
                <w:noProof/>
                <w:webHidden/>
              </w:rPr>
              <w:tab/>
            </w:r>
            <w:r>
              <w:rPr>
                <w:noProof/>
                <w:webHidden/>
              </w:rPr>
              <w:fldChar w:fldCharType="begin"/>
            </w:r>
            <w:r w:rsidR="0011014B">
              <w:rPr>
                <w:noProof/>
                <w:webHidden/>
              </w:rPr>
              <w:instrText xml:space="preserve"> PAGEREF _Toc190174843 \h </w:instrText>
            </w:r>
            <w:r>
              <w:rPr>
                <w:noProof/>
                <w:webHidden/>
              </w:rPr>
            </w:r>
            <w:r>
              <w:rPr>
                <w:noProof/>
                <w:webHidden/>
              </w:rPr>
              <w:fldChar w:fldCharType="separate"/>
            </w:r>
            <w:r w:rsidR="00903987">
              <w:rPr>
                <w:noProof/>
                <w:webHidden/>
              </w:rPr>
              <w:t>28</w:t>
            </w:r>
            <w:r>
              <w:rPr>
                <w:noProof/>
                <w:webHidden/>
              </w:rPr>
              <w:fldChar w:fldCharType="end"/>
            </w:r>
          </w:hyperlink>
        </w:p>
        <w:p w:rsidR="00EB7F17" w:rsidRPr="00F91721" w:rsidRDefault="008B400A" w:rsidP="00EB7F17">
          <w:pPr>
            <w:rPr>
              <w:rFonts w:ascii="Times New Roman" w:hAnsi="Times New Roman" w:cs="Times New Roman"/>
            </w:rPr>
          </w:pPr>
          <w:r w:rsidRPr="00F91721">
            <w:rPr>
              <w:rFonts w:ascii="Times New Roman" w:hAnsi="Times New Roman" w:cs="Times New Roman"/>
              <w:b/>
              <w:bCs/>
              <w:noProof/>
            </w:rPr>
            <w:fldChar w:fldCharType="end"/>
          </w:r>
        </w:p>
      </w:sdtContent>
    </w:sdt>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Default="00EB7F17" w:rsidP="00EB7F17">
      <w:pPr>
        <w:pStyle w:val="NoSpacing"/>
        <w:rPr>
          <w:rFonts w:ascii="Times New Roman" w:hAnsi="Times New Roman" w:cs="Times New Roman"/>
          <w:sz w:val="24"/>
          <w:szCs w:val="24"/>
          <w:lang w:val="sr-Cyrl-CS"/>
        </w:rPr>
      </w:pPr>
    </w:p>
    <w:p w:rsidR="00DF158B" w:rsidRDefault="00DF158B" w:rsidP="00EB7F17">
      <w:pPr>
        <w:pStyle w:val="NoSpacing"/>
        <w:rPr>
          <w:rFonts w:ascii="Times New Roman" w:hAnsi="Times New Roman" w:cs="Times New Roman"/>
          <w:sz w:val="24"/>
          <w:szCs w:val="24"/>
          <w:lang w:val="sr-Cyrl-CS"/>
        </w:rPr>
      </w:pPr>
    </w:p>
    <w:p w:rsidR="00DF158B" w:rsidRPr="00F91721" w:rsidRDefault="00DF158B"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408B1" w:rsidRPr="00F91721" w:rsidRDefault="00E408B1" w:rsidP="00EB7F17">
      <w:pPr>
        <w:rPr>
          <w:rFonts w:ascii="Times New Roman" w:hAnsi="Times New Roman" w:cs="Times New Roman"/>
          <w:lang w:val="en-US"/>
        </w:rPr>
      </w:pPr>
    </w:p>
    <w:p w:rsidR="00EB7F17" w:rsidRDefault="00EB7F17">
      <w:pPr>
        <w:pStyle w:val="Heading1"/>
        <w:numPr>
          <w:ilvl w:val="0"/>
          <w:numId w:val="6"/>
        </w:numPr>
        <w:jc w:val="center"/>
        <w:rPr>
          <w:rFonts w:ascii="Times New Roman" w:hAnsi="Times New Roman" w:cs="Times New Roman"/>
        </w:rPr>
      </w:pPr>
      <w:bookmarkStart w:id="0" w:name="_Toc190174833"/>
      <w:r w:rsidRPr="00F91721">
        <w:rPr>
          <w:rFonts w:ascii="Times New Roman" w:hAnsi="Times New Roman" w:cs="Times New Roman"/>
        </w:rPr>
        <w:lastRenderedPageBreak/>
        <w:t>УВОД</w:t>
      </w:r>
      <w:bookmarkEnd w:id="0"/>
    </w:p>
    <w:p w:rsidR="00EB7F17" w:rsidRDefault="00EB7F17" w:rsidP="00EB7F17">
      <w:pPr>
        <w:rPr>
          <w:lang w:val="en-US"/>
        </w:rPr>
      </w:pPr>
    </w:p>
    <w:p w:rsidR="00B75D6D" w:rsidRPr="00B75D6D" w:rsidRDefault="00EB7F17" w:rsidP="00B75D6D">
      <w:pPr>
        <w:spacing w:after="0"/>
        <w:jc w:val="both"/>
        <w:rPr>
          <w:rFonts w:ascii="Times New Roman" w:hAnsi="Times New Roman" w:cs="Times New Roman"/>
          <w:sz w:val="24"/>
          <w:szCs w:val="24"/>
        </w:rPr>
      </w:pPr>
      <w:r>
        <w:rPr>
          <w:lang w:val="sr-Cyrl-BA"/>
        </w:rPr>
        <w:t xml:space="preserve">             </w:t>
      </w:r>
      <w:r w:rsidR="00B75D6D" w:rsidRPr="00B75D6D">
        <w:rPr>
          <w:rFonts w:ascii="Times New Roman" w:hAnsi="Times New Roman" w:cs="Times New Roman"/>
          <w:sz w:val="24"/>
          <w:szCs w:val="24"/>
        </w:rPr>
        <w:t xml:space="preserve">Туристичка организација </w:t>
      </w:r>
      <w:r w:rsidR="00B75D6D" w:rsidRPr="00B75D6D">
        <w:rPr>
          <w:rFonts w:ascii="Times New Roman" w:hAnsi="Times New Roman" w:cs="Times New Roman"/>
          <w:sz w:val="24"/>
          <w:szCs w:val="24"/>
          <w:lang/>
        </w:rPr>
        <w:t>Града Бијељина се у 2024</w:t>
      </w:r>
      <w:r w:rsidR="00B75D6D" w:rsidRPr="00B75D6D">
        <w:rPr>
          <w:rFonts w:ascii="Times New Roman" w:hAnsi="Times New Roman" w:cs="Times New Roman"/>
          <w:sz w:val="24"/>
          <w:szCs w:val="24"/>
        </w:rPr>
        <w:t>.</w:t>
      </w:r>
      <w:r w:rsidR="00B75D6D" w:rsidRPr="00B75D6D">
        <w:rPr>
          <w:rFonts w:ascii="Times New Roman" w:hAnsi="Times New Roman" w:cs="Times New Roman"/>
          <w:sz w:val="24"/>
          <w:szCs w:val="24"/>
          <w:lang/>
        </w:rPr>
        <w:t xml:space="preserve"> </w:t>
      </w:r>
      <w:r w:rsidR="00B75D6D" w:rsidRPr="00B75D6D">
        <w:rPr>
          <w:rFonts w:ascii="Times New Roman" w:hAnsi="Times New Roman" w:cs="Times New Roman"/>
          <w:sz w:val="24"/>
          <w:szCs w:val="24"/>
        </w:rPr>
        <w:t>години бавила промоцијом и унапр</w:t>
      </w:r>
      <w:r w:rsidR="00B75D6D" w:rsidRPr="00B75D6D">
        <w:rPr>
          <w:rFonts w:ascii="Times New Roman" w:hAnsi="Times New Roman" w:cs="Times New Roman"/>
          <w:sz w:val="24"/>
          <w:szCs w:val="24"/>
          <w:lang/>
        </w:rPr>
        <w:t>и</w:t>
      </w:r>
      <w:r w:rsidR="00B75D6D" w:rsidRPr="00B75D6D">
        <w:rPr>
          <w:rFonts w:ascii="Times New Roman" w:hAnsi="Times New Roman" w:cs="Times New Roman"/>
          <w:sz w:val="24"/>
          <w:szCs w:val="24"/>
        </w:rPr>
        <w:t xml:space="preserve">јеђењем општих услова боравка туриста кроз формирање комплетне туристичке понуде, подизањем квалитета туристичких и других комплементарних услуга и развијањем свијести о важности туризма. </w:t>
      </w:r>
    </w:p>
    <w:p w:rsidR="00B75D6D" w:rsidRPr="00B75D6D" w:rsidRDefault="00B75D6D" w:rsidP="00B75D6D">
      <w:pPr>
        <w:spacing w:after="0"/>
        <w:jc w:val="both"/>
        <w:rPr>
          <w:rFonts w:ascii="Times New Roman" w:hAnsi="Times New Roman" w:cs="Times New Roman"/>
          <w:sz w:val="24"/>
          <w:szCs w:val="24"/>
        </w:rPr>
      </w:pPr>
    </w:p>
    <w:p w:rsidR="00B75D6D" w:rsidRPr="00B75D6D" w:rsidRDefault="00B75D6D" w:rsidP="00B75D6D">
      <w:pPr>
        <w:spacing w:after="0"/>
        <w:jc w:val="both"/>
        <w:rPr>
          <w:rFonts w:ascii="Times New Roman" w:hAnsi="Times New Roman" w:cs="Times New Roman"/>
          <w:sz w:val="24"/>
          <w:szCs w:val="24"/>
          <w:lang/>
        </w:rPr>
      </w:pPr>
      <w:r w:rsidRPr="00B75D6D">
        <w:rPr>
          <w:rFonts w:ascii="Times New Roman" w:hAnsi="Times New Roman" w:cs="Times New Roman"/>
          <w:sz w:val="24"/>
          <w:szCs w:val="24"/>
        </w:rPr>
        <w:t xml:space="preserve">У циљу квалитетније и дјелотворније промоције туристичке понуде </w:t>
      </w:r>
      <w:r w:rsidRPr="00B75D6D">
        <w:rPr>
          <w:rFonts w:ascii="Times New Roman" w:hAnsi="Times New Roman" w:cs="Times New Roman"/>
          <w:sz w:val="24"/>
          <w:szCs w:val="24"/>
          <w:lang/>
        </w:rPr>
        <w:t>Града Бијељина</w:t>
      </w:r>
      <w:r w:rsidRPr="00B75D6D">
        <w:rPr>
          <w:rFonts w:ascii="Times New Roman" w:hAnsi="Times New Roman" w:cs="Times New Roman"/>
          <w:sz w:val="24"/>
          <w:szCs w:val="24"/>
        </w:rPr>
        <w:t>, а и саме организације, потенцирала се сарадња са осталим субјектима који директно или индиректно учествују у туризму, као и са представницима креативне индустрије (фотографима, дрон пилотима, графичким дизајнерима) уз чију помоћ смо се трудили да побољшамо имиџ организације. Туристичка организација је квалитетном стратегијом постала препознатљива у граду</w:t>
      </w:r>
      <w:r w:rsidRPr="00B75D6D">
        <w:rPr>
          <w:rFonts w:ascii="Times New Roman" w:hAnsi="Times New Roman" w:cs="Times New Roman"/>
          <w:sz w:val="24"/>
          <w:szCs w:val="24"/>
          <w:lang/>
        </w:rPr>
        <w:t xml:space="preserve"> </w:t>
      </w:r>
      <w:r w:rsidRPr="00B75D6D">
        <w:rPr>
          <w:rFonts w:ascii="Times New Roman" w:hAnsi="Times New Roman" w:cs="Times New Roman"/>
          <w:sz w:val="24"/>
          <w:szCs w:val="24"/>
        </w:rPr>
        <w:t>у чију корист свједочи и велико интересовање за пропагандни материјал, као и за туристичке локалитете које смо промовисали разним каналима дигиталног маркетинга.</w:t>
      </w:r>
    </w:p>
    <w:p w:rsidR="00B75D6D" w:rsidRPr="00B75D6D" w:rsidRDefault="00B75D6D" w:rsidP="00B75D6D">
      <w:pPr>
        <w:spacing w:after="0"/>
        <w:jc w:val="both"/>
        <w:rPr>
          <w:rFonts w:ascii="Times New Roman" w:hAnsi="Times New Roman" w:cs="Times New Roman"/>
          <w:sz w:val="24"/>
          <w:szCs w:val="24"/>
          <w:lang/>
        </w:rPr>
      </w:pPr>
    </w:p>
    <w:p w:rsidR="00B75D6D" w:rsidRPr="00B75D6D" w:rsidRDefault="00B75D6D" w:rsidP="00B75D6D">
      <w:pPr>
        <w:spacing w:after="160" w:line="256" w:lineRule="auto"/>
        <w:jc w:val="both"/>
        <w:rPr>
          <w:rFonts w:ascii="Times New Roman" w:hAnsi="Times New Roman" w:cs="Times New Roman"/>
          <w:sz w:val="24"/>
          <w:szCs w:val="24"/>
          <w:lang/>
        </w:rPr>
      </w:pPr>
      <w:r w:rsidRPr="00B75D6D">
        <w:rPr>
          <w:rFonts w:ascii="Times New Roman" w:hAnsi="Times New Roman" w:cs="Times New Roman"/>
          <w:sz w:val="24"/>
          <w:szCs w:val="24"/>
          <w:lang w:val="en-US"/>
        </w:rPr>
        <w:t xml:space="preserve">Туристичка организација Града Бијељина основана је Одлуком Скупштине </w:t>
      </w:r>
      <w:r w:rsidRPr="00B75D6D">
        <w:rPr>
          <w:rFonts w:ascii="Times New Roman" w:hAnsi="Times New Roman" w:cs="Times New Roman"/>
          <w:sz w:val="24"/>
          <w:szCs w:val="24"/>
          <w:lang/>
        </w:rPr>
        <w:t>Града</w:t>
      </w:r>
      <w:r w:rsidRPr="00B75D6D">
        <w:rPr>
          <w:rFonts w:ascii="Times New Roman" w:hAnsi="Times New Roman" w:cs="Times New Roman"/>
          <w:sz w:val="24"/>
          <w:szCs w:val="24"/>
          <w:lang w:val="en-US"/>
        </w:rPr>
        <w:t xml:space="preserve"> Бијељина, 02.10.2003. године, ради вршења послова развоја, очувања и заштите туристичких вриједности на територији општине Бијељина.</w:t>
      </w:r>
    </w:p>
    <w:p w:rsidR="00B75D6D" w:rsidRPr="00B75D6D" w:rsidRDefault="00B75D6D" w:rsidP="00B75D6D">
      <w:pPr>
        <w:spacing w:after="160" w:line="256" w:lineRule="auto"/>
        <w:jc w:val="both"/>
        <w:rPr>
          <w:rFonts w:ascii="Times New Roman" w:hAnsi="Times New Roman" w:cs="Times New Roman"/>
          <w:sz w:val="24"/>
          <w:szCs w:val="24"/>
          <w:lang/>
        </w:rPr>
      </w:pPr>
      <w:r w:rsidRPr="00B75D6D">
        <w:rPr>
          <w:rFonts w:ascii="Times New Roman" w:hAnsi="Times New Roman" w:cs="Times New Roman"/>
          <w:sz w:val="24"/>
          <w:szCs w:val="24"/>
          <w:lang w:val="en-US"/>
        </w:rPr>
        <w:t>Дјелатности, задаци и услуге Туристичке организације су:</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промоција туризма јединице локалне самоуправе;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унапређивања и промоције изворних вриједности јединице локалне самоуправе у којем је основана Туристичка организација, као што су традиција, обичаји и етнолошко благо;</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стварања претпоставки за валоризацију туристичких ресурса града или општине;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сарадња и координација са привредним субјектима који обављају туристичку дјелатност или остале дјелатности које су директно или индиректно повезане са туристичком дјелатношћу, ради заједничког договарања, утврђивања и спровођења политике развоја туризма и његове промоције у оквиру стратегије развоја града;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промоција и организовање културних, умјетничких, спортских и других скупова и манифестација који доприносе развоју туристичке понуде мјеста, града или општине;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подстицања развоја подручја града или општине која нису укључена или су недовољно укључена у туристичку понуду града, односно општине;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подстицања и организација активности усмјерених на заштити и одржању културно-историјских споменика и других материјалних добара од интереса за туризам и њихово укључивање у туристичку понуду;</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организовања акција у циљу очувања туриситчког простора, унапређивања туристичког округа и заштите животне средине на подручју града;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израде програма и планова промоције туризма у складу са стратегијом промоције туризма и програмских активности ТОРС-а,</w:t>
      </w:r>
      <w:r w:rsidRPr="00B75D6D">
        <w:rPr>
          <w:rFonts w:ascii="Times New Roman" w:hAnsi="Times New Roman" w:cs="Times New Roman"/>
          <w:sz w:val="24"/>
          <w:szCs w:val="24"/>
          <w:lang/>
        </w:rPr>
        <w:t xml:space="preserve"> </w:t>
      </w:r>
      <w:r w:rsidRPr="00B75D6D">
        <w:rPr>
          <w:rFonts w:ascii="Times New Roman" w:hAnsi="Times New Roman" w:cs="Times New Roman"/>
          <w:sz w:val="24"/>
          <w:szCs w:val="24"/>
          <w:lang w:val="en-US"/>
        </w:rPr>
        <w:t xml:space="preserve">реализовања програма </w:t>
      </w:r>
      <w:r w:rsidRPr="00B75D6D">
        <w:rPr>
          <w:rFonts w:ascii="Times New Roman" w:hAnsi="Times New Roman" w:cs="Times New Roman"/>
          <w:sz w:val="24"/>
          <w:szCs w:val="24"/>
          <w:lang w:val="en-US"/>
        </w:rPr>
        <w:lastRenderedPageBreak/>
        <w:t>боравка студијских група, пружање осталих сервисних информација и услуга туристима;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сарадње са удружењима, невладиним организацијама из области туризма;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сарадње са другим туристичким организацијама у Републици;</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обраде података о броју и структури туриста на подручју града, и на подручју Туристичке организације у цијелости, те прикупљање и обрада свих других показатеља битних за праћење извршења постављених циљева и задатака, и то најмање једном у шест мјесеци на годишњем нивоу;</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спровођења анкета и других истраживања у циљу утврђивања оцјене квалитета туристичке понуде на територији града или општине;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израде извјештаја о извршењу задатака, анализа и оцјена остварења програма рада и финансијског плана Туристичке организације града;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израде извјештаја и информација за потребе ТОРС-а;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учествовања у дефинисању циљева и политике развоја на нивоу јединице локалне самоуправе;</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прикупљања података за потребе информисања туриста;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посредовања у пружању услуга физичких лица у сеоском домаћинству, као и у пружању услуга физичких лица у изнајмљивању апартмана, соба и кућа;</w:t>
      </w:r>
    </w:p>
    <w:p w:rsidR="00B75D6D" w:rsidRPr="00B75D6D" w:rsidRDefault="00B75D6D">
      <w:pPr>
        <w:numPr>
          <w:ilvl w:val="0"/>
          <w:numId w:val="10"/>
        </w:numPr>
        <w:spacing w:after="160" w:line="256" w:lineRule="auto"/>
        <w:contextualSpacing/>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обезбјеђивања и израде информативно-пропагандног материјала којим се промовишу туристичке вриједности јединице локалне самоуправе као штампане публикације, аудио и видео промотивни материјал, промоција путем веб-портала, сувенири</w:t>
      </w:r>
      <w:r w:rsidRPr="00B75D6D">
        <w:rPr>
          <w:rFonts w:ascii="Times New Roman" w:hAnsi="Times New Roman" w:cs="Times New Roman"/>
          <w:sz w:val="24"/>
          <w:szCs w:val="24"/>
          <w:lang/>
        </w:rPr>
        <w:t xml:space="preserve">, </w:t>
      </w:r>
      <w:r w:rsidRPr="00B75D6D">
        <w:rPr>
          <w:rFonts w:ascii="Times New Roman" w:hAnsi="Times New Roman" w:cs="Times New Roman"/>
          <w:sz w:val="24"/>
          <w:szCs w:val="24"/>
          <w:lang w:val="en-US"/>
        </w:rPr>
        <w:t>презентације и</w:t>
      </w:r>
    </w:p>
    <w:p w:rsidR="00B75D6D" w:rsidRPr="00B75D6D" w:rsidRDefault="00B75D6D">
      <w:pPr>
        <w:numPr>
          <w:ilvl w:val="0"/>
          <w:numId w:val="10"/>
        </w:numPr>
        <w:spacing w:after="160" w:line="256" w:lineRule="auto"/>
        <w:contextualSpacing/>
        <w:jc w:val="both"/>
        <w:rPr>
          <w:lang w:val="en-US"/>
        </w:rPr>
      </w:pPr>
      <w:r w:rsidRPr="00B75D6D">
        <w:rPr>
          <w:rFonts w:ascii="Times New Roman" w:hAnsi="Times New Roman" w:cs="Times New Roman"/>
          <w:sz w:val="24"/>
          <w:szCs w:val="24"/>
          <w:lang w:val="en-US"/>
        </w:rPr>
        <w:t>сарадње са надлежним органом града или општине при одређивању радног времена угоститељских објеката на територији јединице локалне самоуправе и друге послове од интереса за промоцију туризма на подручју града или општине у складу са посебним прописима.</w:t>
      </w:r>
    </w:p>
    <w:p w:rsidR="00B75D6D" w:rsidRPr="00B75D6D" w:rsidRDefault="00B75D6D" w:rsidP="00B75D6D">
      <w:pPr>
        <w:spacing w:after="160" w:line="256" w:lineRule="auto"/>
        <w:jc w:val="both"/>
        <w:rPr>
          <w:lang/>
        </w:rPr>
      </w:pPr>
    </w:p>
    <w:p w:rsidR="00B75D6D" w:rsidRPr="00B75D6D" w:rsidRDefault="00B75D6D" w:rsidP="00454EBB">
      <w:pPr>
        <w:spacing w:after="160" w:line="256" w:lineRule="auto"/>
        <w:ind w:firstLine="360"/>
        <w:jc w:val="both"/>
        <w:rPr>
          <w:rFonts w:ascii="Times New Roman" w:hAnsi="Times New Roman" w:cs="Times New Roman"/>
          <w:sz w:val="24"/>
          <w:szCs w:val="24"/>
          <w:lang w:val="en-US"/>
        </w:rPr>
      </w:pPr>
      <w:r w:rsidRPr="00B75D6D">
        <w:rPr>
          <w:rFonts w:ascii="Times New Roman" w:hAnsi="Times New Roman" w:cs="Times New Roman"/>
          <w:sz w:val="24"/>
          <w:szCs w:val="24"/>
          <w:lang w:val="en-US"/>
        </w:rPr>
        <w:t>Бијељина се налази на тромеђи БиХ, Србије и Хрватске те је транзитни туризам изузетно развијен. Захваљујући географском положају и близини граница, трговина, ноћни живот и друге забавне активности,</w:t>
      </w:r>
      <w:r w:rsidRPr="00B75D6D">
        <w:rPr>
          <w:rFonts w:ascii="Times New Roman" w:hAnsi="Times New Roman" w:cs="Times New Roman"/>
          <w:sz w:val="24"/>
          <w:szCs w:val="24"/>
          <w:lang/>
        </w:rPr>
        <w:t xml:space="preserve"> </w:t>
      </w:r>
      <w:r w:rsidRPr="00B75D6D">
        <w:rPr>
          <w:rFonts w:ascii="Times New Roman" w:hAnsi="Times New Roman" w:cs="Times New Roman"/>
          <w:sz w:val="24"/>
          <w:szCs w:val="24"/>
          <w:lang w:val="en-US"/>
        </w:rPr>
        <w:t>такође доприносе туристичком развоју града.</w:t>
      </w:r>
      <w:r w:rsidRPr="00B75D6D">
        <w:rPr>
          <w:rFonts w:ascii="Times New Roman" w:hAnsi="Times New Roman" w:cs="Times New Roman"/>
          <w:sz w:val="24"/>
          <w:szCs w:val="24"/>
          <w:lang/>
        </w:rPr>
        <w:t xml:space="preserve"> </w:t>
      </w:r>
      <w:r w:rsidRPr="00B75D6D">
        <w:rPr>
          <w:rFonts w:ascii="Times New Roman" w:hAnsi="Times New Roman" w:cs="Times New Roman"/>
          <w:sz w:val="24"/>
          <w:szCs w:val="24"/>
          <w:lang w:val="en-US"/>
        </w:rPr>
        <w:t>Бројне манифестације у виду сајмова, фестивала, културних и других догађаја који се организују у нашем граду, утичу на раст броја посјетилаца. Богата и аутентична гастрономска сцена снажан је магнет за госте, који желе да пробају локалну кухињу и доживе специфичне укусе. Поред тога у експанзији је и ловни и риболовни туризам. Бројни спортски догађају такође представљају прилику за промоцију туристичких потенцијала нашег града.</w:t>
      </w:r>
    </w:p>
    <w:p w:rsidR="00795F75" w:rsidRDefault="00795F75" w:rsidP="00B75D6D">
      <w:pPr>
        <w:jc w:val="both"/>
        <w:rPr>
          <w:rFonts w:ascii="Times New Roman" w:hAnsi="Times New Roman" w:cs="Times New Roman"/>
          <w:sz w:val="24"/>
          <w:szCs w:val="24"/>
          <w:lang w:val="sr-Cyrl-BA"/>
        </w:rPr>
      </w:pPr>
    </w:p>
    <w:p w:rsidR="00EB7F17" w:rsidRDefault="00EB7F17" w:rsidP="00EB7F17">
      <w:pPr>
        <w:pStyle w:val="NoSpacing"/>
        <w:jc w:val="both"/>
        <w:rPr>
          <w:rFonts w:ascii="Times New Roman" w:hAnsi="Times New Roman" w:cs="Times New Roman"/>
          <w:sz w:val="24"/>
          <w:szCs w:val="24"/>
          <w:lang w:val="sr-Cyrl-CS"/>
        </w:rPr>
      </w:pPr>
    </w:p>
    <w:p w:rsidR="00EB7F17" w:rsidRDefault="00EB7F17"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EB7F17" w:rsidRPr="00B059F6" w:rsidRDefault="00EB7F17" w:rsidP="00EB7F17">
      <w:pPr>
        <w:rPr>
          <w:rFonts w:ascii="Times New Roman" w:hAnsi="Times New Roman" w:cs="Times New Roman"/>
          <w:lang w:val="sr-Cyrl-BA"/>
        </w:rPr>
      </w:pPr>
    </w:p>
    <w:p w:rsidR="00EB7F17" w:rsidRPr="00B059F6" w:rsidRDefault="00860A15">
      <w:pPr>
        <w:pStyle w:val="Heading1"/>
        <w:numPr>
          <w:ilvl w:val="0"/>
          <w:numId w:val="5"/>
        </w:numPr>
        <w:jc w:val="center"/>
        <w:rPr>
          <w:rFonts w:ascii="Times New Roman" w:hAnsi="Times New Roman" w:cs="Times New Roman"/>
        </w:rPr>
      </w:pPr>
      <w:bookmarkStart w:id="1" w:name="_Toc190174834"/>
      <w:r>
        <w:rPr>
          <w:rFonts w:ascii="Times New Roman" w:hAnsi="Times New Roman" w:cs="Times New Roman"/>
          <w:lang/>
        </w:rPr>
        <w:t>ЗАКОНСКА РЕГУЛАТИВА</w:t>
      </w:r>
      <w:bookmarkEnd w:id="1"/>
    </w:p>
    <w:p w:rsidR="00EB7F17" w:rsidRPr="00B059F6" w:rsidRDefault="00EB7F17" w:rsidP="00EB7F17">
      <w:pPr>
        <w:pStyle w:val="NoSpacing"/>
        <w:jc w:val="center"/>
        <w:rPr>
          <w:rFonts w:ascii="Times New Roman" w:hAnsi="Times New Roman" w:cs="Times New Roman"/>
          <w:b/>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sr-Cyrl-CS"/>
        </w:rPr>
      </w:pPr>
      <w:r w:rsidRPr="00B059F6">
        <w:rPr>
          <w:rFonts w:ascii="Times New Roman" w:hAnsi="Times New Roman" w:cs="Times New Roman"/>
          <w:sz w:val="24"/>
          <w:szCs w:val="24"/>
        </w:rPr>
        <w:t xml:space="preserve">Начин оснивања и рад Туристичких организација градова и општина регулисан је </w:t>
      </w:r>
      <w:r w:rsidRPr="00B059F6">
        <w:rPr>
          <w:rFonts w:ascii="Times New Roman" w:hAnsi="Times New Roman" w:cs="Times New Roman"/>
          <w:sz w:val="24"/>
          <w:szCs w:val="24"/>
          <w:lang w:val="sr-Cyrl-CS"/>
        </w:rPr>
        <w:t>Законом о туризму Републике Српске</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w:t>
      </w:r>
      <w:r w:rsidRPr="00B059F6">
        <w:rPr>
          <w:rFonts w:ascii="Times New Roman" w:hAnsi="Times New Roman" w:cs="Times New Roman"/>
          <w:sz w:val="24"/>
          <w:szCs w:val="24"/>
          <w:lang w:val="en-US"/>
        </w:rPr>
        <w:t>“</w:t>
      </w:r>
      <w:r w:rsidRPr="00B059F6">
        <w:rPr>
          <w:rFonts w:ascii="Times New Roman" w:hAnsi="Times New Roman" w:cs="Times New Roman"/>
          <w:sz w:val="24"/>
          <w:szCs w:val="24"/>
          <w:lang w:val="sr-Cyrl-CS"/>
        </w:rPr>
        <w:t>Службени Гласник Републике</w:t>
      </w:r>
      <w:r>
        <w:rPr>
          <w:rFonts w:ascii="Times New Roman" w:hAnsi="Times New Roman" w:cs="Times New Roman"/>
          <w:sz w:val="24"/>
          <w:szCs w:val="24"/>
          <w:lang w:val="en-US"/>
        </w:rPr>
        <w:t xml:space="preserve"> </w:t>
      </w:r>
      <w:r w:rsidRPr="00B059F6">
        <w:rPr>
          <w:rFonts w:ascii="Times New Roman" w:hAnsi="Times New Roman" w:cs="Times New Roman"/>
          <w:sz w:val="24"/>
          <w:szCs w:val="24"/>
          <w:lang w:val="sr-Latn-BA"/>
        </w:rPr>
        <w:t>45/17</w:t>
      </w:r>
      <w:r w:rsidR="00141415">
        <w:rPr>
          <w:rFonts w:ascii="Times New Roman" w:hAnsi="Times New Roman" w:cs="Times New Roman"/>
          <w:sz w:val="24"/>
          <w:szCs w:val="24"/>
          <w:lang/>
        </w:rPr>
        <w:t xml:space="preserve"> и 16/23</w:t>
      </w:r>
      <w:r w:rsidRPr="00B059F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CS"/>
        </w:rPr>
        <w:t xml:space="preserve">Туристичка организациаја основана је ради вршења послова развоја, очувања и заштите туристичких вриједности града Бијељина. </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bs-Latn-BA"/>
        </w:rPr>
      </w:pPr>
      <w:r w:rsidRPr="00B059F6">
        <w:rPr>
          <w:rFonts w:ascii="Times New Roman" w:hAnsi="Times New Roman" w:cs="Times New Roman"/>
          <w:sz w:val="24"/>
          <w:szCs w:val="24"/>
          <w:lang w:val="sr-Cyrl-CS"/>
        </w:rPr>
        <w:t>Циљ</w:t>
      </w:r>
      <w:r>
        <w:rPr>
          <w:rFonts w:ascii="Times New Roman" w:hAnsi="Times New Roman" w:cs="Times New Roman"/>
          <w:sz w:val="24"/>
          <w:szCs w:val="24"/>
          <w:lang w:val="sr-Cyrl-CS"/>
        </w:rPr>
        <w:t>еви</w:t>
      </w:r>
      <w:r w:rsidRPr="00B059F6">
        <w:rPr>
          <w:rFonts w:ascii="Times New Roman" w:hAnsi="Times New Roman" w:cs="Times New Roman"/>
          <w:sz w:val="24"/>
          <w:szCs w:val="24"/>
          <w:lang w:val="sr-Cyrl-CS"/>
        </w:rPr>
        <w:t xml:space="preserve"> оснивања Туристичких организација по Закону о туризму Р</w:t>
      </w:r>
      <w:r>
        <w:rPr>
          <w:rFonts w:ascii="Times New Roman" w:hAnsi="Times New Roman" w:cs="Times New Roman"/>
          <w:sz w:val="24"/>
          <w:szCs w:val="24"/>
          <w:lang w:val="sr-Cyrl-CS"/>
        </w:rPr>
        <w:t xml:space="preserve">епублике </w:t>
      </w:r>
      <w:r w:rsidRPr="00B059F6">
        <w:rPr>
          <w:rFonts w:ascii="Times New Roman" w:hAnsi="Times New Roman" w:cs="Times New Roman"/>
          <w:sz w:val="24"/>
          <w:szCs w:val="24"/>
          <w:lang w:val="sr-Cyrl-CS"/>
        </w:rPr>
        <w:t>С</w:t>
      </w:r>
      <w:r>
        <w:rPr>
          <w:rFonts w:ascii="Times New Roman" w:hAnsi="Times New Roman" w:cs="Times New Roman"/>
          <w:sz w:val="24"/>
          <w:szCs w:val="24"/>
          <w:lang w:val="sr-Cyrl-CS"/>
        </w:rPr>
        <w:t>рпске</w:t>
      </w:r>
      <w:r w:rsidRPr="00B059F6">
        <w:rPr>
          <w:rFonts w:ascii="Times New Roman" w:hAnsi="Times New Roman" w:cs="Times New Roman"/>
          <w:sz w:val="24"/>
          <w:szCs w:val="24"/>
          <w:lang w:val="sr-Cyrl-CS"/>
        </w:rPr>
        <w:t xml:space="preserve"> су</w:t>
      </w:r>
      <w:r w:rsidRPr="00B059F6">
        <w:rPr>
          <w:rFonts w:ascii="Times New Roman" w:hAnsi="Times New Roman" w:cs="Times New Roman"/>
          <w:sz w:val="24"/>
          <w:szCs w:val="24"/>
          <w:lang w:val="bs-Latn-BA"/>
        </w:rPr>
        <w:t>:</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а) промоција туристичког производа Републике,</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односно јединице локалне</w:t>
      </w:r>
      <w:r w:rsidRPr="00B059F6">
        <w:rPr>
          <w:rFonts w:ascii="Times New Roman" w:hAnsi="Times New Roman" w:cs="Times New Roman"/>
          <w:sz w:val="24"/>
          <w:szCs w:val="24"/>
        </w:rPr>
        <w:t xml:space="preserve"> самоуправе</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б) подстицања и унапређивања развоја  постојећег туристичког производа,</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в) подстицања и унапређивања развоја новог туристичког производа,</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г)</w:t>
      </w:r>
      <w:r>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CS"/>
        </w:rPr>
        <w:t>унапређивања и развијања свијести о значају туризма</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привредним,</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друштвеним,</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културним и мултипликативним ефектима туризма на цјелокупни привредни систем</w:t>
      </w:r>
      <w:r>
        <w:rPr>
          <w:rFonts w:ascii="Times New Roman" w:hAnsi="Times New Roman" w:cs="Times New Roman"/>
          <w:sz w:val="24"/>
          <w:szCs w:val="24"/>
          <w:lang w:val="sr-Cyrl-CS"/>
        </w:rPr>
        <w:t>,</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д) унапређивање општих услова боравка туриста и пружања информација туристима</w:t>
      </w:r>
      <w:r w:rsidR="00860A15">
        <w:rPr>
          <w:rFonts w:ascii="Times New Roman" w:hAnsi="Times New Roman" w:cs="Times New Roman"/>
          <w:sz w:val="24"/>
          <w:szCs w:val="24"/>
          <w:lang w:val="sr-Cyrl-CS"/>
        </w:rPr>
        <w:t>,</w:t>
      </w:r>
    </w:p>
    <w:p w:rsidR="00EB7F17"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а чланом  66. Закона</w:t>
      </w:r>
      <w:r>
        <w:rPr>
          <w:rFonts w:ascii="Times New Roman" w:hAnsi="Times New Roman" w:cs="Times New Roman"/>
          <w:sz w:val="24"/>
          <w:szCs w:val="24"/>
          <w:lang w:val="sr-Cyrl-CS"/>
        </w:rPr>
        <w:t xml:space="preserve"> о туризму Републике Српске</w:t>
      </w:r>
      <w:r w:rsidRPr="00B059F6">
        <w:rPr>
          <w:rFonts w:ascii="Times New Roman" w:hAnsi="Times New Roman" w:cs="Times New Roman"/>
          <w:sz w:val="24"/>
          <w:szCs w:val="24"/>
          <w:lang w:val="sr-Cyrl-CS"/>
        </w:rPr>
        <w:t xml:space="preserve"> предвиђена је могућност да Туристичке организације могу</w:t>
      </w:r>
      <w:r w:rsidRPr="00B059F6">
        <w:rPr>
          <w:rFonts w:ascii="Times New Roman" w:hAnsi="Times New Roman" w:cs="Times New Roman"/>
          <w:sz w:val="24"/>
          <w:szCs w:val="24"/>
          <w:lang w:val="sr-Latn-BA"/>
        </w:rPr>
        <w:t>,</w:t>
      </w:r>
      <w:r>
        <w:rPr>
          <w:rFonts w:ascii="Times New Roman" w:hAnsi="Times New Roman" w:cs="Times New Roman"/>
          <w:sz w:val="24"/>
          <w:szCs w:val="24"/>
        </w:rPr>
        <w:t xml:space="preserve"> </w:t>
      </w:r>
      <w:r w:rsidRPr="00B059F6">
        <w:rPr>
          <w:rFonts w:ascii="Times New Roman" w:hAnsi="Times New Roman" w:cs="Times New Roman"/>
          <w:sz w:val="24"/>
          <w:szCs w:val="24"/>
          <w:lang w:val="sr-Cyrl-CS"/>
        </w:rPr>
        <w:t>између осталог да организују манифестације и приредбе, продају сувенире, туристичке карте и брошуре, осим сопственог промотивног материјала.</w:t>
      </w:r>
    </w:p>
    <w:p w:rsidR="00AD2AF6" w:rsidRPr="00B059F6" w:rsidRDefault="00AD2AF6" w:rsidP="00EB7F17">
      <w:pPr>
        <w:pStyle w:val="NoSpacing"/>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Туристичка организација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 xml:space="preserve">рада Бијељина је почела са радом 02.10.2003. године, на  основу Одлуке Скупштине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рада Бијељина. Сједиште Туристичке организације града Бијељина је у улици Кнеза Милоша број 30.</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en-US"/>
        </w:rPr>
      </w:pPr>
      <w:r w:rsidRPr="00B059F6">
        <w:rPr>
          <w:rFonts w:ascii="Times New Roman" w:hAnsi="Times New Roman" w:cs="Times New Roman"/>
          <w:sz w:val="24"/>
          <w:szCs w:val="24"/>
        </w:rPr>
        <w:t xml:space="preserve">Скупштина </w:t>
      </w:r>
      <w:r w:rsidR="005E6C44">
        <w:rPr>
          <w:rFonts w:ascii="Times New Roman" w:hAnsi="Times New Roman" w:cs="Times New Roman"/>
          <w:sz w:val="24"/>
          <w:szCs w:val="24"/>
          <w:lang/>
        </w:rPr>
        <w:t>г</w:t>
      </w:r>
      <w:r w:rsidRPr="00B059F6">
        <w:rPr>
          <w:rFonts w:ascii="Times New Roman" w:hAnsi="Times New Roman" w:cs="Times New Roman"/>
          <w:sz w:val="24"/>
          <w:szCs w:val="24"/>
        </w:rPr>
        <w:t>рада Бијељина, је на 5.</w:t>
      </w:r>
      <w:r w:rsidRPr="00B059F6">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BA"/>
        </w:rPr>
        <w:t>С</w:t>
      </w:r>
      <w:r w:rsidRPr="00B059F6">
        <w:rPr>
          <w:rFonts w:ascii="Times New Roman" w:hAnsi="Times New Roman" w:cs="Times New Roman"/>
          <w:sz w:val="24"/>
          <w:szCs w:val="24"/>
        </w:rPr>
        <w:t>једници одржаној 09.06.2021.</w:t>
      </w:r>
      <w:r w:rsidRPr="00B059F6">
        <w:rPr>
          <w:rFonts w:ascii="Times New Roman" w:hAnsi="Times New Roman" w:cs="Times New Roman"/>
          <w:sz w:val="24"/>
          <w:szCs w:val="24"/>
          <w:lang w:val="sr-Cyrl-CS"/>
        </w:rPr>
        <w:t xml:space="preserve"> </w:t>
      </w:r>
      <w:r w:rsidRPr="00B059F6">
        <w:rPr>
          <w:rFonts w:ascii="Times New Roman" w:hAnsi="Times New Roman" w:cs="Times New Roman"/>
          <w:sz w:val="24"/>
          <w:szCs w:val="24"/>
        </w:rPr>
        <w:t xml:space="preserve">године, донијела Одлуку </w:t>
      </w:r>
      <w:r w:rsidRPr="00B059F6">
        <w:rPr>
          <w:rFonts w:ascii="Times New Roman" w:hAnsi="Times New Roman" w:cs="Times New Roman"/>
          <w:sz w:val="24"/>
          <w:szCs w:val="24"/>
          <w:lang w:val="sr-Cyrl-BA"/>
        </w:rPr>
        <w:t xml:space="preserve">(Број одлуке: 01-022-56/21) </w:t>
      </w:r>
      <w:r w:rsidRPr="00B059F6">
        <w:rPr>
          <w:rFonts w:ascii="Times New Roman" w:hAnsi="Times New Roman" w:cs="Times New Roman"/>
          <w:sz w:val="24"/>
          <w:szCs w:val="24"/>
        </w:rPr>
        <w:t>о додјели на кориштење пословне просторије (</w:t>
      </w:r>
      <w:r w:rsidRPr="00B059F6">
        <w:rPr>
          <w:rFonts w:ascii="Times New Roman" w:hAnsi="Times New Roman" w:cs="Times New Roman"/>
          <w:sz w:val="24"/>
          <w:szCs w:val="24"/>
          <w:lang w:val="sr-Cyrl-BA"/>
        </w:rPr>
        <w:t>Патријарха Павла број 4</w:t>
      </w:r>
      <w:r w:rsidRPr="00B059F6">
        <w:rPr>
          <w:rFonts w:ascii="Times New Roman" w:hAnsi="Times New Roman" w:cs="Times New Roman"/>
          <w:sz w:val="24"/>
          <w:szCs w:val="24"/>
        </w:rPr>
        <w:t xml:space="preserve">) </w:t>
      </w:r>
      <w:r w:rsidRPr="00B059F6">
        <w:rPr>
          <w:rFonts w:ascii="Times New Roman" w:hAnsi="Times New Roman" w:cs="Times New Roman"/>
          <w:sz w:val="24"/>
          <w:szCs w:val="24"/>
          <w:lang w:val="sr-Cyrl-CS"/>
        </w:rPr>
        <w:t xml:space="preserve">Туристичкој организацији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 xml:space="preserve">рада Бијељина, у циљу отварања </w:t>
      </w:r>
      <w:r w:rsidRPr="00B059F6">
        <w:rPr>
          <w:rFonts w:ascii="Times New Roman" w:hAnsi="Times New Roman" w:cs="Times New Roman"/>
          <w:sz w:val="24"/>
          <w:szCs w:val="24"/>
          <w:lang w:val="sr-Latn-BA"/>
        </w:rPr>
        <w:t>И</w:t>
      </w:r>
      <w:r w:rsidRPr="00B059F6">
        <w:rPr>
          <w:rFonts w:ascii="Times New Roman" w:hAnsi="Times New Roman" w:cs="Times New Roman"/>
          <w:sz w:val="24"/>
          <w:szCs w:val="24"/>
          <w:lang w:val="sr-Cyrl-CS"/>
        </w:rPr>
        <w:t xml:space="preserve">нфо пулта и сувенирнице. </w:t>
      </w:r>
    </w:p>
    <w:p w:rsidR="00EB7F17" w:rsidRPr="00B059F6" w:rsidRDefault="00EB7F17" w:rsidP="00EB7F17">
      <w:pPr>
        <w:pStyle w:val="NoSpacing"/>
        <w:ind w:firstLine="708"/>
        <w:jc w:val="both"/>
        <w:rPr>
          <w:rFonts w:ascii="Times New Roman" w:hAnsi="Times New Roman" w:cs="Times New Roman"/>
          <w:sz w:val="24"/>
          <w:szCs w:val="24"/>
          <w:lang w:val="en-US"/>
        </w:rPr>
      </w:pPr>
    </w:p>
    <w:p w:rsidR="00EB7F17" w:rsidRPr="004B0625" w:rsidRDefault="00EB7F17" w:rsidP="00EB7F17">
      <w:pPr>
        <w:pStyle w:val="NoSpacing"/>
        <w:ind w:firstLine="708"/>
        <w:jc w:val="both"/>
      </w:pPr>
      <w:r w:rsidRPr="00B059F6">
        <w:rPr>
          <w:rFonts w:ascii="Times New Roman" w:hAnsi="Times New Roman" w:cs="Times New Roman"/>
          <w:sz w:val="24"/>
          <w:szCs w:val="24"/>
          <w:lang w:val="sr-Cyrl-CS"/>
        </w:rPr>
        <w:t>Пословн</w:t>
      </w:r>
      <w:r>
        <w:rPr>
          <w:rFonts w:ascii="Times New Roman" w:hAnsi="Times New Roman" w:cs="Times New Roman"/>
          <w:sz w:val="24"/>
          <w:szCs w:val="24"/>
          <w:lang w:val="sr-Cyrl-CS"/>
        </w:rPr>
        <w:t>а</w:t>
      </w:r>
      <w:r w:rsidRPr="00B059F6">
        <w:rPr>
          <w:rFonts w:ascii="Times New Roman" w:hAnsi="Times New Roman" w:cs="Times New Roman"/>
          <w:sz w:val="24"/>
          <w:szCs w:val="24"/>
          <w:lang w:val="sr-Cyrl-CS"/>
        </w:rPr>
        <w:t xml:space="preserve"> јединиц</w:t>
      </w:r>
      <w:r>
        <w:rPr>
          <w:rFonts w:ascii="Times New Roman" w:hAnsi="Times New Roman" w:cs="Times New Roman"/>
          <w:sz w:val="24"/>
          <w:szCs w:val="24"/>
          <w:lang w:val="sr-Cyrl-CS"/>
        </w:rPr>
        <w:t>а</w:t>
      </w:r>
      <w:r w:rsidRPr="00B059F6">
        <w:rPr>
          <w:rFonts w:ascii="Times New Roman" w:hAnsi="Times New Roman" w:cs="Times New Roman"/>
          <w:sz w:val="24"/>
          <w:szCs w:val="24"/>
          <w:lang w:val="sr-Cyrl-CS"/>
        </w:rPr>
        <w:t xml:space="preserve"> број 1 – Сувенирница</w:t>
      </w:r>
      <w:r w:rsidR="00AD2AF6">
        <w:rPr>
          <w:rFonts w:ascii="Times New Roman" w:hAnsi="Times New Roman" w:cs="Times New Roman"/>
          <w:sz w:val="24"/>
          <w:szCs w:val="24"/>
          <w:lang w:val="sr-Cyrl-CS"/>
        </w:rPr>
        <w:t>, која нуди разнолике</w:t>
      </w:r>
      <w:r w:rsidR="00860A15">
        <w:rPr>
          <w:rFonts w:ascii="Times New Roman" w:hAnsi="Times New Roman" w:cs="Times New Roman"/>
          <w:sz w:val="24"/>
          <w:szCs w:val="24"/>
          <w:lang w:val="sr-Cyrl-CS"/>
        </w:rPr>
        <w:t xml:space="preserve"> производе, локално произведене и аутентичне, или повезане са културним и туристичким идентитетом,</w:t>
      </w:r>
      <w:r>
        <w:rPr>
          <w:rFonts w:ascii="Times New Roman" w:hAnsi="Times New Roman" w:cs="Times New Roman"/>
          <w:sz w:val="24"/>
          <w:szCs w:val="24"/>
          <w:lang w:val="sr-Cyrl-CS"/>
        </w:rPr>
        <w:t xml:space="preserve"> и инфо пулт</w:t>
      </w:r>
      <w:r w:rsidRPr="00B059F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свим туристима који д</w:t>
      </w:r>
      <w:r>
        <w:rPr>
          <w:rFonts w:ascii="Times New Roman" w:hAnsi="Times New Roman" w:cs="Times New Roman"/>
          <w:sz w:val="24"/>
          <w:szCs w:val="24"/>
          <w:lang w:val="en-US"/>
        </w:rPr>
        <w:t>o</w:t>
      </w:r>
      <w:r>
        <w:rPr>
          <w:rFonts w:ascii="Times New Roman" w:hAnsi="Times New Roman" w:cs="Times New Roman"/>
          <w:sz w:val="24"/>
          <w:szCs w:val="24"/>
          <w:lang w:val="sr-Cyrl-CS"/>
        </w:rPr>
        <w:t>лазе у наш град пружа</w:t>
      </w:r>
      <w:r w:rsidR="00860A15">
        <w:rPr>
          <w:rFonts w:ascii="Times New Roman" w:hAnsi="Times New Roman" w:cs="Times New Roman"/>
          <w:sz w:val="24"/>
          <w:szCs w:val="24"/>
          <w:lang w:val="sr-Cyrl-CS"/>
        </w:rPr>
        <w:t>ју</w:t>
      </w:r>
      <w:r>
        <w:rPr>
          <w:rFonts w:ascii="Times New Roman" w:hAnsi="Times New Roman" w:cs="Times New Roman"/>
          <w:sz w:val="24"/>
          <w:szCs w:val="24"/>
          <w:lang w:val="sr-Cyrl-CS"/>
        </w:rPr>
        <w:t xml:space="preserve"> све потребне информације о туристичкој понуди града. </w:t>
      </w:r>
      <w:r w:rsidR="00860A15">
        <w:rPr>
          <w:rFonts w:ascii="Times New Roman" w:hAnsi="Times New Roman" w:cs="Times New Roman"/>
          <w:sz w:val="24"/>
          <w:szCs w:val="24"/>
          <w:lang w:val="sr-Cyrl-CS"/>
        </w:rPr>
        <w:t xml:space="preserve">Поред тога, сувенирница доприноси локалној економији подржавајући овдашње умјетнике и мале произвођаче. </w:t>
      </w:r>
      <w:r>
        <w:rPr>
          <w:rFonts w:ascii="Times New Roman" w:hAnsi="Times New Roman" w:cs="Times New Roman"/>
          <w:sz w:val="24"/>
          <w:szCs w:val="24"/>
          <w:lang w:val="sr-Cyrl-CS"/>
        </w:rPr>
        <w:t>Туристичка понуда је адекватно представљена у пропагандном материјалу који је доступан свим посјетиоцима града.</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D50EE5" w:rsidRDefault="00EB7F17">
      <w:pPr>
        <w:pStyle w:val="Heading1"/>
        <w:numPr>
          <w:ilvl w:val="0"/>
          <w:numId w:val="5"/>
        </w:numPr>
        <w:jc w:val="center"/>
        <w:rPr>
          <w:rFonts w:ascii="Times New Roman" w:hAnsi="Times New Roman" w:cs="Times New Roman"/>
        </w:rPr>
      </w:pPr>
      <w:bookmarkStart w:id="2" w:name="_Toc190174835"/>
      <w:r w:rsidRPr="00D50EE5">
        <w:rPr>
          <w:rFonts w:ascii="Times New Roman" w:hAnsi="Times New Roman" w:cs="Times New Roman"/>
        </w:rPr>
        <w:t>О</w:t>
      </w:r>
      <w:r>
        <w:rPr>
          <w:rFonts w:ascii="Times New Roman" w:hAnsi="Times New Roman" w:cs="Times New Roman"/>
        </w:rPr>
        <w:t>РГАНИЗАЦИОНА СТРУКТУРА ТУРИСТИЧКЕ ОРГАНИЗАЦИЈЕ</w:t>
      </w:r>
      <w:bookmarkEnd w:id="2"/>
    </w:p>
    <w:p w:rsidR="00EB7F17" w:rsidRPr="00B059F6" w:rsidRDefault="00EB7F17" w:rsidP="00EB7F17">
      <w:pPr>
        <w:pStyle w:val="NoSpacing"/>
        <w:jc w:val="both"/>
        <w:rPr>
          <w:rFonts w:ascii="Times New Roman" w:hAnsi="Times New Roman" w:cs="Times New Roman"/>
          <w:b/>
          <w:sz w:val="24"/>
          <w:szCs w:val="24"/>
          <w:lang w:val="sr-Cyrl-CS"/>
        </w:rPr>
      </w:pPr>
    </w:p>
    <w:tbl>
      <w:tblPr>
        <w:tblStyle w:val="GridTable1Light1"/>
        <w:tblW w:w="9021" w:type="dxa"/>
        <w:tblLook w:val="04A0"/>
      </w:tblPr>
      <w:tblGrid>
        <w:gridCol w:w="1523"/>
        <w:gridCol w:w="2986"/>
        <w:gridCol w:w="2281"/>
        <w:gridCol w:w="2231"/>
      </w:tblGrid>
      <w:tr w:rsidR="00EB7F17" w:rsidRPr="00B059F6" w:rsidTr="00DC391A">
        <w:trPr>
          <w:cnfStyle w:val="100000000000"/>
          <w:trHeight w:val="2758"/>
        </w:trPr>
        <w:tc>
          <w:tcPr>
            <w:cnfStyle w:val="001000000000"/>
            <w:tcW w:w="1523" w:type="dxa"/>
          </w:tcPr>
          <w:p w:rsidR="00EB7F17" w:rsidRPr="00DC391A" w:rsidRDefault="00EB7F17" w:rsidP="006020BF">
            <w:pPr>
              <w:jc w:val="center"/>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Редни број</w:t>
            </w:r>
          </w:p>
        </w:tc>
        <w:tc>
          <w:tcPr>
            <w:tcW w:w="2986" w:type="dxa"/>
          </w:tcPr>
          <w:p w:rsidR="00EB7F17" w:rsidRPr="00DC391A" w:rsidRDefault="00EB7F17" w:rsidP="006020BF">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Назив радног мјеста према </w:t>
            </w:r>
            <w:r w:rsidRPr="00DC391A">
              <w:rPr>
                <w:rFonts w:ascii="Times New Roman" w:hAnsi="Times New Roman" w:cs="Times New Roman"/>
                <w:noProof/>
                <w:sz w:val="20"/>
                <w:szCs w:val="20"/>
              </w:rPr>
              <w:t xml:space="preserve">тренутно важећем Правилнику о унутрашњој организацији и систематизацији радних мјеста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81" w:type="dxa"/>
          </w:tcPr>
          <w:p w:rsidR="00EB7F17" w:rsidRPr="00DC391A" w:rsidRDefault="00EB7F17" w:rsidP="006020BF">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Број извршилаца према</w:t>
            </w:r>
            <w:r w:rsidRPr="00DC391A">
              <w:rPr>
                <w:rFonts w:ascii="Times New Roman" w:hAnsi="Times New Roman" w:cs="Times New Roman"/>
                <w:noProof/>
                <w:sz w:val="20"/>
                <w:szCs w:val="20"/>
              </w:rPr>
              <w:t xml:space="preserve"> тренутно важећем Правилнику о унутрашњој организацији и систематизацији радних мјеста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31" w:type="dxa"/>
          </w:tcPr>
          <w:p w:rsidR="00EB7F17" w:rsidRPr="00DC391A" w:rsidRDefault="00EB7F17" w:rsidP="006020BF">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Број запослених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lang w:val="sr-Cyrl-CS"/>
              </w:rPr>
              <w:t>рада Бијељина и планираних за 202</w:t>
            </w:r>
            <w:r w:rsidR="006020BF">
              <w:rPr>
                <w:rFonts w:ascii="Times New Roman" w:hAnsi="Times New Roman" w:cs="Times New Roman"/>
                <w:noProof/>
                <w:sz w:val="20"/>
                <w:szCs w:val="20"/>
                <w:lang w:val="en-US"/>
              </w:rPr>
              <w:t>4</w:t>
            </w:r>
            <w:r w:rsidRPr="00DC391A">
              <w:rPr>
                <w:rFonts w:ascii="Times New Roman" w:hAnsi="Times New Roman" w:cs="Times New Roman"/>
                <w:noProof/>
                <w:sz w:val="20"/>
                <w:szCs w:val="20"/>
                <w:lang w:val="sr-Cyrl-CS"/>
              </w:rPr>
              <w:t>. годину</w:t>
            </w:r>
          </w:p>
        </w:tc>
      </w:tr>
      <w:tr w:rsidR="00EB7F17" w:rsidRPr="00B059F6" w:rsidTr="00EC3108">
        <w:trPr>
          <w:trHeight w:val="410"/>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1</w:t>
            </w:r>
            <w:r w:rsidR="006020BF">
              <w:rPr>
                <w:rFonts w:ascii="Times New Roman" w:hAnsi="Times New Roman" w:cs="Times New Roman"/>
                <w:noProof/>
                <w:sz w:val="20"/>
                <w:szCs w:val="20"/>
                <w:lang w:val="en-US"/>
              </w:rPr>
              <w:t>.</w:t>
            </w:r>
          </w:p>
        </w:tc>
        <w:tc>
          <w:tcPr>
            <w:tcW w:w="2986" w:type="dxa"/>
          </w:tcPr>
          <w:p w:rsidR="00EB7F17" w:rsidRPr="006020BF" w:rsidRDefault="00EB7F17" w:rsidP="00EC3108">
            <w:pPr>
              <w:jc w:val="both"/>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Директор</w:t>
            </w:r>
          </w:p>
        </w:tc>
        <w:tc>
          <w:tcPr>
            <w:tcW w:w="2281" w:type="dxa"/>
          </w:tcPr>
          <w:p w:rsidR="00EB7F17" w:rsidRPr="006020BF" w:rsidRDefault="006020BF" w:rsidP="006020BF">
            <w:pPr>
              <w:tabs>
                <w:tab w:val="center" w:pos="1032"/>
                <w:tab w:val="right" w:pos="2065"/>
              </w:tabs>
              <w:cnfStyle w:val="000000000000"/>
              <w:rPr>
                <w:rFonts w:ascii="Times New Roman" w:hAnsi="Times New Roman" w:cs="Times New Roman"/>
                <w:noProof/>
                <w:sz w:val="20"/>
                <w:szCs w:val="20"/>
                <w:lang w:val="en-US"/>
              </w:rPr>
            </w:pPr>
            <w:r>
              <w:rPr>
                <w:rFonts w:ascii="Times New Roman" w:hAnsi="Times New Roman" w:cs="Times New Roman"/>
                <w:noProof/>
                <w:sz w:val="20"/>
                <w:szCs w:val="20"/>
                <w:lang w:val="sr-Cyrl-CS"/>
              </w:rPr>
              <w:tab/>
            </w:r>
            <w:r w:rsidR="00EB7F17" w:rsidRPr="00DC391A">
              <w:rPr>
                <w:rFonts w:ascii="Times New Roman" w:hAnsi="Times New Roman" w:cs="Times New Roman"/>
                <w:noProof/>
                <w:sz w:val="20"/>
                <w:szCs w:val="20"/>
                <w:lang w:val="sr-Cyrl-CS"/>
              </w:rPr>
              <w:t>1</w:t>
            </w:r>
          </w:p>
        </w:tc>
        <w:tc>
          <w:tcPr>
            <w:tcW w:w="2231" w:type="dxa"/>
          </w:tcPr>
          <w:p w:rsidR="00EB7F17" w:rsidRPr="006020BF" w:rsidRDefault="00EB7F17" w:rsidP="006020BF">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1</w:t>
            </w:r>
          </w:p>
        </w:tc>
      </w:tr>
      <w:tr w:rsidR="00EB7F17" w:rsidRPr="00B059F6" w:rsidTr="00EC3108">
        <w:trPr>
          <w:trHeight w:val="551"/>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2</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маркетинг – замјеник директора</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r>
      <w:tr w:rsidR="00EB7F17" w:rsidRPr="00B059F6" w:rsidTr="00EC3108">
        <w:trPr>
          <w:trHeight w:val="670"/>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3</w:t>
            </w:r>
            <w:r w:rsidR="006020BF">
              <w:rPr>
                <w:rFonts w:ascii="Times New Roman" w:hAnsi="Times New Roman" w:cs="Times New Roman"/>
                <w:noProof/>
                <w:sz w:val="20"/>
                <w:szCs w:val="20"/>
                <w:lang w:val="en-US"/>
              </w:rPr>
              <w:t>.</w:t>
            </w:r>
          </w:p>
        </w:tc>
        <w:tc>
          <w:tcPr>
            <w:tcW w:w="2986" w:type="dxa"/>
          </w:tcPr>
          <w:p w:rsidR="00EB7F17" w:rsidRPr="006020BF" w:rsidRDefault="00EB7F17" w:rsidP="006020BF">
            <w:pPr>
              <w:tabs>
                <w:tab w:val="right" w:pos="2770"/>
              </w:tabs>
              <w:jc w:val="both"/>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Референт за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2</w:t>
            </w:r>
          </w:p>
        </w:tc>
        <w:tc>
          <w:tcPr>
            <w:tcW w:w="2231" w:type="dxa"/>
          </w:tcPr>
          <w:p w:rsidR="00EB7F17" w:rsidRPr="006020BF" w:rsidRDefault="00EB7F17" w:rsidP="006020BF">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2</w:t>
            </w:r>
          </w:p>
        </w:tc>
      </w:tr>
      <w:tr w:rsidR="00EB7F17" w:rsidRPr="00B059F6" w:rsidTr="00EC3108">
        <w:trPr>
          <w:trHeight w:val="551"/>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4</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Пословно технички секретар</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Latn-BA"/>
              </w:rPr>
            </w:pPr>
            <w:r w:rsidRPr="00DC391A">
              <w:rPr>
                <w:rFonts w:ascii="Times New Roman" w:hAnsi="Times New Roman" w:cs="Times New Roman"/>
                <w:noProof/>
                <w:sz w:val="20"/>
                <w:szCs w:val="20"/>
                <w:lang w:val="sr-Latn-BA"/>
              </w:rPr>
              <w:t>1</w:t>
            </w:r>
          </w:p>
        </w:tc>
      </w:tr>
      <w:tr w:rsidR="00EB7F17" w:rsidRPr="00B059F6" w:rsidTr="00EC3108">
        <w:trPr>
          <w:trHeight w:val="670"/>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5</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Књиговођа – рачуновођа</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p w:rsidR="00EB7F17" w:rsidRPr="00DC391A" w:rsidRDefault="00EB7F17" w:rsidP="00EC3108">
            <w:pPr>
              <w:jc w:val="center"/>
              <w:cnfStyle w:val="000000000000"/>
              <w:rPr>
                <w:rFonts w:ascii="Times New Roman" w:hAnsi="Times New Roman" w:cs="Times New Roman"/>
                <w:noProof/>
                <w:sz w:val="20"/>
                <w:szCs w:val="20"/>
                <w:lang w:val="sr-Cyrl-CS"/>
              </w:rPr>
            </w:pPr>
          </w:p>
        </w:tc>
      </w:tr>
      <w:tr w:rsidR="00EB7F17" w:rsidRPr="00B059F6" w:rsidTr="00EC3108">
        <w:trPr>
          <w:trHeight w:val="1016"/>
        </w:trPr>
        <w:tc>
          <w:tcPr>
            <w:cnfStyle w:val="001000000000"/>
            <w:tcW w:w="1523" w:type="dxa"/>
          </w:tcPr>
          <w:p w:rsidR="006020BF" w:rsidRPr="006020BF" w:rsidRDefault="00EB7F17" w:rsidP="006020BF">
            <w:pPr>
              <w:jc w:val="center"/>
              <w:rPr>
                <w:rFonts w:ascii="Times New Roman" w:hAnsi="Times New Roman" w:cs="Times New Roman"/>
                <w:b w:val="0"/>
                <w:bCs w:val="0"/>
                <w:noProof/>
                <w:sz w:val="20"/>
                <w:szCs w:val="20"/>
                <w:lang w:val="en-US"/>
              </w:rPr>
            </w:pPr>
            <w:r w:rsidRPr="00DC391A">
              <w:rPr>
                <w:rFonts w:ascii="Times New Roman" w:hAnsi="Times New Roman" w:cs="Times New Roman"/>
                <w:noProof/>
                <w:sz w:val="20"/>
                <w:szCs w:val="20"/>
                <w:lang w:val="sr-Cyrl-CS"/>
              </w:rPr>
              <w:t>6</w:t>
            </w:r>
            <w:r w:rsidR="006020BF">
              <w:rPr>
                <w:rFonts w:ascii="Times New Roman" w:hAnsi="Times New Roman" w:cs="Times New Roman"/>
                <w:noProof/>
                <w:sz w:val="20"/>
                <w:szCs w:val="20"/>
                <w:lang w:val="en-US"/>
              </w:rPr>
              <w:t>.</w:t>
            </w:r>
          </w:p>
        </w:tc>
        <w:tc>
          <w:tcPr>
            <w:tcW w:w="2986" w:type="dxa"/>
          </w:tcPr>
          <w:p w:rsidR="006020BF" w:rsidRPr="006020BF" w:rsidRDefault="00EB7F17" w:rsidP="006020BF">
            <w:pP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Стручни сарадник директора за правна питања и радне односе</w:t>
            </w:r>
          </w:p>
        </w:tc>
        <w:tc>
          <w:tcPr>
            <w:tcW w:w="2281" w:type="dxa"/>
          </w:tcPr>
          <w:p w:rsidR="006020BF" w:rsidRPr="006020BF" w:rsidRDefault="00EB7F17" w:rsidP="006020BF">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1</w:t>
            </w:r>
          </w:p>
        </w:tc>
        <w:tc>
          <w:tcPr>
            <w:tcW w:w="2231" w:type="dxa"/>
          </w:tcPr>
          <w:p w:rsidR="006020BF" w:rsidRPr="006020BF" w:rsidRDefault="00EB7F17" w:rsidP="006020BF">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1</w:t>
            </w:r>
          </w:p>
        </w:tc>
      </w:tr>
      <w:tr w:rsidR="00EB7F17" w:rsidRPr="00B059F6" w:rsidTr="00EC3108">
        <w:trPr>
          <w:trHeight w:val="681"/>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7</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план и анализу</w:t>
            </w:r>
          </w:p>
          <w:p w:rsidR="00EB7F17" w:rsidRPr="00DC391A" w:rsidRDefault="00EB7F17" w:rsidP="00EC3108">
            <w:pPr>
              <w:jc w:val="both"/>
              <w:cnfStyle w:val="000000000000"/>
              <w:rPr>
                <w:rFonts w:ascii="Times New Roman" w:hAnsi="Times New Roman" w:cs="Times New Roman"/>
                <w:noProof/>
                <w:sz w:val="20"/>
                <w:szCs w:val="20"/>
                <w:lang w:val="sr-Cyrl-CS"/>
              </w:rPr>
            </w:pPr>
          </w:p>
        </w:tc>
        <w:tc>
          <w:tcPr>
            <w:tcW w:w="2281" w:type="dxa"/>
          </w:tcPr>
          <w:p w:rsidR="00EB7F17" w:rsidRPr="00DC391A" w:rsidRDefault="003F03B5"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2 </w:t>
            </w:r>
          </w:p>
        </w:tc>
        <w:tc>
          <w:tcPr>
            <w:tcW w:w="2231" w:type="dxa"/>
          </w:tcPr>
          <w:p w:rsidR="00EB7F17" w:rsidRPr="006020BF" w:rsidRDefault="006020BF" w:rsidP="00EC3108">
            <w:pPr>
              <w:jc w:val="center"/>
              <w:cnfStyle w:val="000000000000"/>
              <w:rPr>
                <w:rFonts w:ascii="Times New Roman" w:hAnsi="Times New Roman" w:cs="Times New Roman"/>
                <w:noProof/>
                <w:sz w:val="20"/>
                <w:szCs w:val="20"/>
                <w:lang w:val="en-US"/>
              </w:rPr>
            </w:pPr>
            <w:r>
              <w:rPr>
                <w:rFonts w:ascii="Times New Roman" w:hAnsi="Times New Roman" w:cs="Times New Roman"/>
                <w:noProof/>
                <w:sz w:val="20"/>
                <w:szCs w:val="20"/>
                <w:lang w:val="en-US"/>
              </w:rPr>
              <w:t>2</w:t>
            </w:r>
          </w:p>
        </w:tc>
      </w:tr>
      <w:tr w:rsidR="00EB7F17" w:rsidRPr="00B059F6" w:rsidTr="00EC3108">
        <w:trPr>
          <w:trHeight w:val="681"/>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8</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јавне набавке</w:t>
            </w:r>
          </w:p>
          <w:p w:rsidR="00EB7F17" w:rsidRPr="00DC391A" w:rsidRDefault="00EB7F17" w:rsidP="00EC3108">
            <w:pPr>
              <w:jc w:val="both"/>
              <w:cnfStyle w:val="000000000000"/>
              <w:rPr>
                <w:rFonts w:ascii="Times New Roman" w:hAnsi="Times New Roman" w:cs="Times New Roman"/>
                <w:noProof/>
                <w:sz w:val="20"/>
                <w:szCs w:val="20"/>
                <w:lang w:val="sr-Cyrl-CS"/>
              </w:rPr>
            </w:pPr>
          </w:p>
        </w:tc>
        <w:tc>
          <w:tcPr>
            <w:tcW w:w="2281" w:type="dxa"/>
          </w:tcPr>
          <w:p w:rsidR="00EB7F17" w:rsidRPr="006020BF" w:rsidRDefault="006020BF" w:rsidP="00EC3108">
            <w:pPr>
              <w:jc w:val="center"/>
              <w:cnfStyle w:val="000000000000"/>
              <w:rPr>
                <w:rFonts w:ascii="Times New Roman" w:hAnsi="Times New Roman" w:cs="Times New Roman"/>
                <w:noProof/>
                <w:sz w:val="20"/>
                <w:szCs w:val="20"/>
                <w:lang w:val="en-US"/>
              </w:rPr>
            </w:pPr>
            <w:r>
              <w:rPr>
                <w:rFonts w:ascii="Times New Roman" w:hAnsi="Times New Roman" w:cs="Times New Roman"/>
                <w:noProof/>
                <w:sz w:val="20"/>
                <w:szCs w:val="20"/>
                <w:lang w:val="en-US"/>
              </w:rPr>
              <w:t>2</w:t>
            </w:r>
          </w:p>
        </w:tc>
        <w:tc>
          <w:tcPr>
            <w:tcW w:w="2231" w:type="dxa"/>
          </w:tcPr>
          <w:p w:rsidR="00EB7F17" w:rsidRPr="006020BF" w:rsidRDefault="006020BF" w:rsidP="00EC3108">
            <w:pPr>
              <w:jc w:val="center"/>
              <w:cnfStyle w:val="000000000000"/>
              <w:rPr>
                <w:rFonts w:ascii="Times New Roman" w:hAnsi="Times New Roman" w:cs="Times New Roman"/>
                <w:noProof/>
                <w:sz w:val="20"/>
                <w:szCs w:val="20"/>
                <w:lang w:val="en-US"/>
              </w:rPr>
            </w:pPr>
            <w:r>
              <w:rPr>
                <w:rFonts w:ascii="Times New Roman" w:hAnsi="Times New Roman" w:cs="Times New Roman"/>
                <w:noProof/>
                <w:sz w:val="20"/>
                <w:szCs w:val="20"/>
                <w:lang w:val="en-US"/>
              </w:rPr>
              <w:t>2</w:t>
            </w:r>
          </w:p>
        </w:tc>
      </w:tr>
      <w:tr w:rsidR="00EB7F17" w:rsidRPr="00B059F6" w:rsidTr="00EC3108">
        <w:trPr>
          <w:trHeight w:val="727"/>
        </w:trPr>
        <w:tc>
          <w:tcPr>
            <w:cnfStyle w:val="001000000000"/>
            <w:tcW w:w="1523" w:type="dxa"/>
          </w:tcPr>
          <w:p w:rsidR="00EB7F17" w:rsidRPr="006020BF"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sr-Cyrl-CS"/>
              </w:rPr>
              <w:t>9</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 и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c>
          <w:tcPr>
            <w:tcW w:w="2231" w:type="dxa"/>
          </w:tcPr>
          <w:p w:rsidR="00EB7F17" w:rsidRPr="006D0180" w:rsidRDefault="00EB7F17" w:rsidP="006D0180">
            <w:pPr>
              <w:jc w:val="center"/>
              <w:cnfStyle w:val="000000000000"/>
              <w:rPr>
                <w:rFonts w:ascii="Times New Roman" w:hAnsi="Times New Roman" w:cs="Times New Roman"/>
                <w:noProof/>
                <w:sz w:val="20"/>
                <w:szCs w:val="20"/>
                <w:lang/>
              </w:rPr>
            </w:pPr>
            <w:r w:rsidRPr="00DC391A">
              <w:rPr>
                <w:rFonts w:ascii="Times New Roman" w:hAnsi="Times New Roman" w:cs="Times New Roman"/>
                <w:noProof/>
                <w:sz w:val="20"/>
                <w:szCs w:val="20"/>
                <w:lang w:val="en-US"/>
              </w:rPr>
              <w:t>1</w:t>
            </w:r>
          </w:p>
        </w:tc>
      </w:tr>
      <w:tr w:rsidR="00EB7F17" w:rsidRPr="00B059F6" w:rsidTr="00EC3108">
        <w:trPr>
          <w:trHeight w:val="508"/>
        </w:trPr>
        <w:tc>
          <w:tcPr>
            <w:cnfStyle w:val="001000000000"/>
            <w:tcW w:w="1523" w:type="dxa"/>
          </w:tcPr>
          <w:p w:rsidR="00EB7F17" w:rsidRPr="00DC391A" w:rsidRDefault="00EB7F17" w:rsidP="006020BF">
            <w:pPr>
              <w:jc w:val="center"/>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10</w:t>
            </w:r>
            <w:r w:rsidR="006020BF">
              <w:rPr>
                <w:rFonts w:ascii="Times New Roman" w:hAnsi="Times New Roman" w:cs="Times New Roman"/>
                <w:noProof/>
                <w:sz w:val="20"/>
                <w:szCs w:val="20"/>
                <w:lang w:val="en-US"/>
              </w:rPr>
              <w:t>.</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r>
      <w:tr w:rsidR="00EB7F17" w:rsidRPr="00B059F6" w:rsidTr="00EC3108">
        <w:trPr>
          <w:trHeight w:val="483"/>
        </w:trPr>
        <w:tc>
          <w:tcPr>
            <w:cnfStyle w:val="001000000000"/>
            <w:tcW w:w="1523" w:type="dxa"/>
          </w:tcPr>
          <w:p w:rsidR="00EB7F17" w:rsidRPr="00DC391A" w:rsidRDefault="00EB7F17" w:rsidP="006020BF">
            <w:pPr>
              <w:jc w:val="center"/>
              <w:rPr>
                <w:rFonts w:ascii="Times New Roman" w:hAnsi="Times New Roman" w:cs="Times New Roman"/>
                <w:noProof/>
                <w:sz w:val="20"/>
                <w:szCs w:val="20"/>
              </w:rPr>
            </w:pPr>
            <w:r w:rsidRPr="00DC391A">
              <w:rPr>
                <w:rFonts w:ascii="Times New Roman" w:hAnsi="Times New Roman" w:cs="Times New Roman"/>
                <w:noProof/>
                <w:sz w:val="20"/>
                <w:szCs w:val="20"/>
              </w:rPr>
              <w:t>11</w:t>
            </w:r>
            <w:r w:rsidR="006020BF">
              <w:rPr>
                <w:rFonts w:ascii="Times New Roman" w:hAnsi="Times New Roman" w:cs="Times New Roman"/>
                <w:noProof/>
                <w:sz w:val="20"/>
                <w:szCs w:val="20"/>
              </w:rPr>
              <w:t>.</w:t>
            </w:r>
          </w:p>
        </w:tc>
        <w:tc>
          <w:tcPr>
            <w:tcW w:w="2986" w:type="dxa"/>
          </w:tcPr>
          <w:p w:rsidR="00EB7F17" w:rsidRPr="00DC391A" w:rsidRDefault="00EB7F17" w:rsidP="00EC3108">
            <w:pP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Самостални референт за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c>
          <w:tcPr>
            <w:tcW w:w="2231" w:type="dxa"/>
          </w:tcPr>
          <w:p w:rsidR="00EB7F17" w:rsidRPr="00DC391A" w:rsidRDefault="00EB7F17" w:rsidP="00EC3108">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r>
      <w:tr w:rsidR="006020BF" w:rsidRPr="00B059F6" w:rsidTr="00EC3108">
        <w:trPr>
          <w:trHeight w:val="483"/>
        </w:trPr>
        <w:tc>
          <w:tcPr>
            <w:cnfStyle w:val="001000000000"/>
            <w:tcW w:w="1523" w:type="dxa"/>
          </w:tcPr>
          <w:p w:rsidR="006020BF" w:rsidRPr="00DC391A" w:rsidRDefault="006020BF" w:rsidP="006020BF">
            <w:pPr>
              <w:jc w:val="center"/>
              <w:rPr>
                <w:rFonts w:ascii="Times New Roman" w:hAnsi="Times New Roman" w:cs="Times New Roman"/>
                <w:noProof/>
                <w:sz w:val="20"/>
                <w:szCs w:val="20"/>
              </w:rPr>
            </w:pPr>
            <w:r>
              <w:rPr>
                <w:rFonts w:ascii="Times New Roman" w:hAnsi="Times New Roman" w:cs="Times New Roman"/>
                <w:noProof/>
                <w:sz w:val="20"/>
                <w:szCs w:val="20"/>
              </w:rPr>
              <w:t>12.</w:t>
            </w:r>
          </w:p>
        </w:tc>
        <w:tc>
          <w:tcPr>
            <w:tcW w:w="2986" w:type="dxa"/>
          </w:tcPr>
          <w:p w:rsidR="006020BF" w:rsidRPr="006020BF" w:rsidRDefault="006020BF" w:rsidP="00EC3108">
            <w:pPr>
              <w:cnfStyle w:val="000000000000"/>
              <w:rPr>
                <w:rFonts w:ascii="Times New Roman" w:hAnsi="Times New Roman" w:cs="Times New Roman"/>
                <w:noProof/>
                <w:sz w:val="20"/>
                <w:szCs w:val="20"/>
                <w:lang/>
              </w:rPr>
            </w:pPr>
            <w:r>
              <w:rPr>
                <w:rFonts w:ascii="Times New Roman" w:hAnsi="Times New Roman" w:cs="Times New Roman"/>
                <w:noProof/>
                <w:sz w:val="20"/>
                <w:szCs w:val="20"/>
                <w:lang/>
              </w:rPr>
              <w:t xml:space="preserve">Пословни координатор за </w:t>
            </w:r>
            <w:r>
              <w:rPr>
                <w:rFonts w:ascii="Times New Roman" w:hAnsi="Times New Roman" w:cs="Times New Roman"/>
                <w:noProof/>
                <w:sz w:val="20"/>
                <w:szCs w:val="20"/>
                <w:lang/>
              </w:rPr>
              <w:lastRenderedPageBreak/>
              <w:t xml:space="preserve">административне послове </w:t>
            </w:r>
          </w:p>
        </w:tc>
        <w:tc>
          <w:tcPr>
            <w:tcW w:w="2281" w:type="dxa"/>
          </w:tcPr>
          <w:p w:rsidR="006020BF" w:rsidRPr="006020BF" w:rsidRDefault="006020BF" w:rsidP="00EC3108">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lang/>
              </w:rPr>
              <w:lastRenderedPageBreak/>
              <w:t>1</w:t>
            </w:r>
          </w:p>
        </w:tc>
        <w:tc>
          <w:tcPr>
            <w:tcW w:w="2231" w:type="dxa"/>
          </w:tcPr>
          <w:p w:rsidR="006020BF" w:rsidRPr="006020BF" w:rsidRDefault="006020BF" w:rsidP="00EC3108">
            <w:pPr>
              <w:jc w:val="center"/>
              <w:cnfStyle w:val="000000000000"/>
              <w:rPr>
                <w:rFonts w:ascii="Times New Roman" w:hAnsi="Times New Roman" w:cs="Times New Roman"/>
                <w:noProof/>
                <w:sz w:val="20"/>
                <w:szCs w:val="20"/>
                <w:lang/>
              </w:rPr>
            </w:pPr>
            <w:r>
              <w:rPr>
                <w:rFonts w:ascii="Times New Roman" w:hAnsi="Times New Roman" w:cs="Times New Roman"/>
                <w:noProof/>
                <w:sz w:val="20"/>
                <w:szCs w:val="20"/>
                <w:lang/>
              </w:rPr>
              <w:t>1</w:t>
            </w:r>
          </w:p>
        </w:tc>
      </w:tr>
    </w:tbl>
    <w:p w:rsidR="00EB7F17"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lastRenderedPageBreak/>
        <w:tab/>
      </w:r>
    </w:p>
    <w:p w:rsidR="006D0180" w:rsidRDefault="00EB7F17" w:rsidP="00EB7F1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7B27DD" w:rsidRDefault="00EB7F17" w:rsidP="00EB7F17">
      <w:pPr>
        <w:pStyle w:val="NoSpacing"/>
        <w:jc w:val="both"/>
        <w:rPr>
          <w:rFonts w:ascii="Times New Roman" w:hAnsi="Times New Roman" w:cs="Times New Roman"/>
          <w:sz w:val="24"/>
          <w:szCs w:val="24"/>
          <w:lang w:val="sr-Cyrl-CS"/>
        </w:rPr>
      </w:pPr>
      <w:bookmarkStart w:id="3" w:name="_Hlk184382241"/>
      <w:r w:rsidRPr="00B059F6">
        <w:rPr>
          <w:rFonts w:ascii="Times New Roman" w:hAnsi="Times New Roman" w:cs="Times New Roman"/>
          <w:sz w:val="24"/>
          <w:szCs w:val="24"/>
          <w:lang w:val="sr-Cyrl-CS"/>
        </w:rPr>
        <w:tab/>
      </w:r>
      <w:bookmarkEnd w:id="3"/>
    </w:p>
    <w:p w:rsidR="00751CB1" w:rsidRDefault="00751CB1" w:rsidP="00EB7F17">
      <w:pPr>
        <w:pStyle w:val="NoSpacing"/>
        <w:jc w:val="both"/>
        <w:rPr>
          <w:rFonts w:ascii="Times New Roman" w:hAnsi="Times New Roman" w:cs="Times New Roman"/>
          <w:sz w:val="24"/>
          <w:szCs w:val="24"/>
          <w:lang w:val="sr-Cyrl-CS"/>
        </w:rPr>
      </w:pPr>
    </w:p>
    <w:p w:rsidR="00F33786" w:rsidRPr="00B75D6D" w:rsidRDefault="00751CB1" w:rsidP="00897BE6">
      <w:pPr>
        <w:pStyle w:val="NoSpacing"/>
        <w:ind w:firstLine="720"/>
        <w:jc w:val="both"/>
        <w:rPr>
          <w:rFonts w:ascii="Times New Roman" w:hAnsi="Times New Roman" w:cs="Times New Roman"/>
          <w:sz w:val="24"/>
          <w:szCs w:val="24"/>
          <w:lang w:val="sr-Cyrl-CS"/>
        </w:rPr>
      </w:pPr>
      <w:r w:rsidRPr="00B75D6D">
        <w:rPr>
          <w:rFonts w:ascii="Times New Roman" w:hAnsi="Times New Roman" w:cs="Times New Roman"/>
          <w:sz w:val="24"/>
          <w:szCs w:val="24"/>
        </w:rPr>
        <w:t>Организациона структура установе уређена је Правилником о унутрашњој организацији и систематизацији радних места. Правилником о организацији и систематизацији послова и радних задатака ближе се уређује унутрашња организација Установе, врсте и опис послова, начин извршавања послова и задатака, број извршилаца, врста и степен стручне спреме, потребна знања радно искуство, одговорност и овлашћења запослених у извршавању послова и други услови потребни за рад на тим пословима</w:t>
      </w:r>
      <w:r w:rsidR="00F33786" w:rsidRPr="00B75D6D">
        <w:rPr>
          <w:rFonts w:ascii="Times New Roman" w:hAnsi="Times New Roman" w:cs="Times New Roman"/>
          <w:sz w:val="24"/>
          <w:szCs w:val="24"/>
          <w:lang/>
        </w:rPr>
        <w:t>.</w:t>
      </w:r>
      <w:r w:rsidR="00F33786" w:rsidRPr="00B75D6D">
        <w:rPr>
          <w:rFonts w:ascii="Times New Roman" w:hAnsi="Times New Roman" w:cs="Times New Roman"/>
          <w:sz w:val="24"/>
          <w:szCs w:val="24"/>
          <w:lang w:val="sr-Cyrl-CS"/>
        </w:rPr>
        <w:t xml:space="preserve"> Сви запослени радници имају материјална и техничка средства за рад а трудимо се да пратимо свјетске трендове и побољшамо услове рада.</w:t>
      </w:r>
      <w:r w:rsidR="00F33786" w:rsidRPr="00B75D6D">
        <w:rPr>
          <w:rFonts w:ascii="Times New Roman" w:hAnsi="Times New Roman" w:cs="Times New Roman"/>
          <w:sz w:val="24"/>
          <w:szCs w:val="24"/>
          <w:lang w:val="sr-Cyrl-CS"/>
        </w:rPr>
        <w:tab/>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t xml:space="preserve"> </w:t>
      </w:r>
    </w:p>
    <w:p w:rsidR="00EB7F17" w:rsidRPr="00A65C97" w:rsidRDefault="00EB7F17" w:rsidP="00EB7F17">
      <w:pPr>
        <w:pStyle w:val="Heading4"/>
        <w:numPr>
          <w:ilvl w:val="0"/>
          <w:numId w:val="0"/>
        </w:numPr>
        <w:ind w:left="864"/>
        <w:rPr>
          <w:sz w:val="32"/>
          <w:szCs w:val="32"/>
        </w:rPr>
      </w:pPr>
      <w:r w:rsidRPr="00286907">
        <w:rPr>
          <w:sz w:val="32"/>
          <w:szCs w:val="32"/>
        </w:rPr>
        <w:t>У</w:t>
      </w:r>
      <w:r>
        <w:rPr>
          <w:sz w:val="32"/>
          <w:szCs w:val="32"/>
        </w:rPr>
        <w:t>ПРАВНИ ОДБОР</w:t>
      </w:r>
    </w:p>
    <w:p w:rsidR="00EB7F17" w:rsidRPr="00B059F6" w:rsidRDefault="00EB7F17" w:rsidP="00EB7F17">
      <w:pPr>
        <w:pStyle w:val="NoSpacing"/>
        <w:rPr>
          <w:rFonts w:ascii="Times New Roman" w:hAnsi="Times New Roman" w:cs="Times New Roman"/>
          <w:b/>
          <w:sz w:val="24"/>
          <w:szCs w:val="24"/>
          <w:lang w:val="sr-Cyrl-CS"/>
        </w:rPr>
      </w:pPr>
    </w:p>
    <w:p w:rsidR="006D0180" w:rsidRDefault="007B27DD" w:rsidP="007B27DD">
      <w:pPr>
        <w:pStyle w:val="NoSpacing"/>
        <w:ind w:firstLine="708"/>
        <w:jc w:val="both"/>
        <w:rPr>
          <w:rFonts w:ascii="Times New Roman" w:hAnsi="Times New Roman" w:cs="Times New Roman"/>
          <w:sz w:val="24"/>
          <w:szCs w:val="24"/>
          <w:lang w:val="sr-Cyrl-CS"/>
        </w:rPr>
      </w:pPr>
      <w:r w:rsidRPr="006020BF">
        <w:rPr>
          <w:rFonts w:ascii="Times New Roman" w:hAnsi="Times New Roman" w:cs="Times New Roman"/>
          <w:sz w:val="24"/>
          <w:szCs w:val="24"/>
          <w:lang w:val="sr-Cyrl-CS"/>
        </w:rPr>
        <w:t>Управни одбор је тијело које има одговорност за управљање пословањем организације или предузећа. Његова главна улога је доношење стратешких одлука, постављање циљева, надзор над изв</w:t>
      </w:r>
      <w:r w:rsidR="006D0180">
        <w:rPr>
          <w:rFonts w:ascii="Times New Roman" w:hAnsi="Times New Roman" w:cs="Times New Roman"/>
          <w:sz w:val="24"/>
          <w:szCs w:val="24"/>
          <w:lang w:val="sr-Cyrl-CS"/>
        </w:rPr>
        <w:t>р</w:t>
      </w:r>
      <w:r w:rsidRPr="006020BF">
        <w:rPr>
          <w:rFonts w:ascii="Times New Roman" w:hAnsi="Times New Roman" w:cs="Times New Roman"/>
          <w:sz w:val="24"/>
          <w:szCs w:val="24"/>
          <w:lang w:val="sr-Cyrl-CS"/>
        </w:rPr>
        <w:t xml:space="preserve">шним директором или управом, те осигурању да организација дјелује у складу са циљевима и законским одредбама. </w:t>
      </w:r>
    </w:p>
    <w:p w:rsidR="007B27DD" w:rsidRPr="006020BF" w:rsidRDefault="007B27DD" w:rsidP="007B27DD">
      <w:pPr>
        <w:pStyle w:val="NoSpacing"/>
        <w:ind w:firstLine="708"/>
        <w:jc w:val="both"/>
        <w:rPr>
          <w:rFonts w:ascii="Times New Roman" w:hAnsi="Times New Roman" w:cs="Times New Roman"/>
          <w:sz w:val="24"/>
          <w:szCs w:val="24"/>
          <w:lang w:val="sr-Cyrl-CS"/>
        </w:rPr>
      </w:pPr>
      <w:r w:rsidRPr="006020BF">
        <w:rPr>
          <w:rFonts w:ascii="Times New Roman" w:hAnsi="Times New Roman" w:cs="Times New Roman"/>
          <w:sz w:val="24"/>
          <w:szCs w:val="24"/>
          <w:lang w:val="sr-Cyrl-CS"/>
        </w:rPr>
        <w:t>Управни одбор често се састоји од чланова који су бирани или именовани на основу њихове стручности, искуства и доприноса који могу пружити организацији.</w:t>
      </w:r>
    </w:p>
    <w:p w:rsidR="006D0180" w:rsidRDefault="00EB7F17" w:rsidP="00DC391A">
      <w:pPr>
        <w:pStyle w:val="NoSpacing"/>
        <w:ind w:firstLine="708"/>
        <w:jc w:val="both"/>
        <w:rPr>
          <w:rFonts w:ascii="Times New Roman" w:hAnsi="Times New Roman" w:cs="Times New Roman"/>
          <w:sz w:val="24"/>
          <w:szCs w:val="24"/>
          <w:lang/>
        </w:rPr>
      </w:pPr>
      <w:r w:rsidRPr="006020BF">
        <w:rPr>
          <w:rFonts w:ascii="Times New Roman" w:hAnsi="Times New Roman" w:cs="Times New Roman"/>
          <w:sz w:val="24"/>
          <w:szCs w:val="24"/>
          <w:lang w:val="sr-Cyrl-CS"/>
        </w:rPr>
        <w:t xml:space="preserve">Управни одбор Туристичке организације </w:t>
      </w:r>
      <w:r w:rsidR="00E21E68" w:rsidRPr="006020BF">
        <w:rPr>
          <w:rFonts w:ascii="Times New Roman" w:hAnsi="Times New Roman" w:cs="Times New Roman"/>
          <w:sz w:val="24"/>
          <w:szCs w:val="24"/>
          <w:lang/>
        </w:rPr>
        <w:t>г</w:t>
      </w:r>
      <w:r w:rsidRPr="006020BF">
        <w:rPr>
          <w:rFonts w:ascii="Times New Roman" w:hAnsi="Times New Roman" w:cs="Times New Roman"/>
          <w:sz w:val="24"/>
          <w:szCs w:val="24"/>
          <w:lang w:val="sr-Cyrl-CS"/>
        </w:rPr>
        <w:t>рада Бијељина има 5 чланова.</w:t>
      </w:r>
      <w:r w:rsidRPr="006020BF">
        <w:rPr>
          <w:rFonts w:ascii="Times New Roman" w:hAnsi="Times New Roman" w:cs="Times New Roman"/>
          <w:sz w:val="24"/>
          <w:szCs w:val="24"/>
          <w:lang w:val="bs-Latn-BA"/>
        </w:rPr>
        <w:t xml:space="preserve"> </w:t>
      </w:r>
    </w:p>
    <w:p w:rsidR="007B27DD" w:rsidRPr="006020BF" w:rsidRDefault="00EB7F17" w:rsidP="00DC391A">
      <w:pPr>
        <w:pStyle w:val="NoSpacing"/>
        <w:ind w:firstLine="708"/>
        <w:jc w:val="both"/>
        <w:rPr>
          <w:rFonts w:ascii="Times New Roman" w:hAnsi="Times New Roman" w:cs="Times New Roman"/>
          <w:sz w:val="24"/>
          <w:szCs w:val="24"/>
          <w:lang w:val="sr-Cyrl-CS"/>
        </w:rPr>
      </w:pPr>
      <w:r w:rsidRPr="006020BF">
        <w:rPr>
          <w:rFonts w:ascii="Times New Roman" w:hAnsi="Times New Roman" w:cs="Times New Roman"/>
          <w:sz w:val="24"/>
          <w:szCs w:val="24"/>
          <w:lang w:val="sr-Cyrl-CS"/>
        </w:rPr>
        <w:t>У току 202</w:t>
      </w:r>
      <w:r w:rsidR="006020BF" w:rsidRPr="006020BF">
        <w:rPr>
          <w:rFonts w:ascii="Times New Roman" w:hAnsi="Times New Roman" w:cs="Times New Roman"/>
          <w:sz w:val="24"/>
          <w:szCs w:val="24"/>
          <w:lang w:val="sr-Cyrl-CS"/>
        </w:rPr>
        <w:t>4</w:t>
      </w:r>
      <w:r w:rsidRPr="006020BF">
        <w:rPr>
          <w:rFonts w:ascii="Times New Roman" w:hAnsi="Times New Roman" w:cs="Times New Roman"/>
          <w:sz w:val="24"/>
          <w:szCs w:val="24"/>
          <w:lang w:val="sr-Cyrl-CS"/>
        </w:rPr>
        <w:t>. године одржано је</w:t>
      </w:r>
      <w:r w:rsidR="00491D3E" w:rsidRPr="006020BF">
        <w:rPr>
          <w:rFonts w:ascii="Times New Roman" w:hAnsi="Times New Roman" w:cs="Times New Roman"/>
          <w:sz w:val="24"/>
          <w:szCs w:val="24"/>
          <w:lang w:val="en-US"/>
        </w:rPr>
        <w:t xml:space="preserve"> </w:t>
      </w:r>
      <w:r w:rsidR="006D642B">
        <w:rPr>
          <w:rFonts w:ascii="Times New Roman" w:hAnsi="Times New Roman" w:cs="Times New Roman"/>
          <w:sz w:val="24"/>
          <w:szCs w:val="24"/>
          <w:lang w:val="en-US"/>
        </w:rPr>
        <w:t>9</w:t>
      </w:r>
      <w:r w:rsidR="00491D3E" w:rsidRPr="006020BF">
        <w:rPr>
          <w:rFonts w:ascii="Times New Roman" w:hAnsi="Times New Roman" w:cs="Times New Roman"/>
          <w:sz w:val="24"/>
          <w:szCs w:val="24"/>
          <w:lang w:val="bs-Latn-BA"/>
        </w:rPr>
        <w:t xml:space="preserve"> </w:t>
      </w:r>
      <w:r w:rsidRPr="006020BF">
        <w:rPr>
          <w:rFonts w:ascii="Times New Roman" w:hAnsi="Times New Roman" w:cs="Times New Roman"/>
          <w:sz w:val="24"/>
          <w:szCs w:val="24"/>
          <w:lang w:val="sr-Cyrl-CS"/>
        </w:rPr>
        <w:t>сједница Управног одбора, донесено је</w:t>
      </w:r>
      <w:r w:rsidR="00491D3E" w:rsidRPr="006020BF">
        <w:rPr>
          <w:rFonts w:ascii="Times New Roman" w:hAnsi="Times New Roman" w:cs="Times New Roman"/>
          <w:sz w:val="24"/>
          <w:szCs w:val="24"/>
          <w:lang w:val="en-US"/>
        </w:rPr>
        <w:t xml:space="preserve"> </w:t>
      </w:r>
      <w:r w:rsidR="006020BF" w:rsidRPr="006020BF">
        <w:rPr>
          <w:rFonts w:ascii="Times New Roman" w:hAnsi="Times New Roman" w:cs="Times New Roman"/>
          <w:sz w:val="24"/>
          <w:szCs w:val="24"/>
          <w:lang/>
        </w:rPr>
        <w:t>1</w:t>
      </w:r>
      <w:r w:rsidR="006D642B">
        <w:rPr>
          <w:rFonts w:ascii="Times New Roman" w:hAnsi="Times New Roman" w:cs="Times New Roman"/>
          <w:sz w:val="24"/>
          <w:szCs w:val="24"/>
          <w:lang w:val="en-US"/>
        </w:rPr>
        <w:t>6</w:t>
      </w:r>
      <w:r w:rsidR="006020BF" w:rsidRPr="006020BF">
        <w:rPr>
          <w:rFonts w:ascii="Times New Roman" w:hAnsi="Times New Roman" w:cs="Times New Roman"/>
          <w:sz w:val="24"/>
          <w:szCs w:val="24"/>
          <w:lang/>
        </w:rPr>
        <w:t xml:space="preserve"> </w:t>
      </w:r>
      <w:r w:rsidRPr="006020BF">
        <w:rPr>
          <w:rFonts w:ascii="Times New Roman" w:hAnsi="Times New Roman" w:cs="Times New Roman"/>
          <w:sz w:val="24"/>
          <w:szCs w:val="24"/>
          <w:lang w:val="sr-Cyrl-BA"/>
        </w:rPr>
        <w:t>одлука</w:t>
      </w:r>
      <w:r w:rsidRPr="006020BF">
        <w:rPr>
          <w:rFonts w:ascii="Times New Roman" w:hAnsi="Times New Roman" w:cs="Times New Roman"/>
          <w:sz w:val="24"/>
          <w:szCs w:val="24"/>
          <w:lang w:val="sr-Cyrl-CS"/>
        </w:rPr>
        <w:t xml:space="preserve">. Све  </w:t>
      </w:r>
      <w:r w:rsidR="00AD2AF6" w:rsidRPr="006020BF">
        <w:rPr>
          <w:rFonts w:ascii="Times New Roman" w:hAnsi="Times New Roman" w:cs="Times New Roman"/>
          <w:sz w:val="24"/>
          <w:szCs w:val="24"/>
          <w:lang w:val="sr-Cyrl-CS"/>
        </w:rPr>
        <w:t>о</w:t>
      </w:r>
      <w:r w:rsidRPr="006020BF">
        <w:rPr>
          <w:rFonts w:ascii="Times New Roman" w:hAnsi="Times New Roman" w:cs="Times New Roman"/>
          <w:sz w:val="24"/>
          <w:szCs w:val="24"/>
          <w:lang w:val="sr-Cyrl-CS"/>
        </w:rPr>
        <w:t>длуке донесене</w:t>
      </w:r>
      <w:r w:rsidRPr="006020BF">
        <w:rPr>
          <w:rFonts w:ascii="Times New Roman" w:hAnsi="Times New Roman" w:cs="Times New Roman"/>
          <w:sz w:val="24"/>
          <w:szCs w:val="24"/>
          <w:lang w:val="bs-Latn-BA"/>
        </w:rPr>
        <w:t xml:space="preserve"> </w:t>
      </w:r>
      <w:r w:rsidRPr="006020BF">
        <w:rPr>
          <w:rFonts w:ascii="Times New Roman" w:hAnsi="Times New Roman" w:cs="Times New Roman"/>
          <w:sz w:val="24"/>
          <w:szCs w:val="24"/>
          <w:lang w:val="sr-Cyrl-CS"/>
        </w:rPr>
        <w:t xml:space="preserve">су једногласно. Донесене </w:t>
      </w:r>
      <w:r w:rsidR="00AD2AF6" w:rsidRPr="006020BF">
        <w:rPr>
          <w:rFonts w:ascii="Times New Roman" w:hAnsi="Times New Roman" w:cs="Times New Roman"/>
          <w:sz w:val="24"/>
          <w:szCs w:val="24"/>
          <w:lang w:val="sr-Cyrl-CS"/>
        </w:rPr>
        <w:t>о</w:t>
      </w:r>
      <w:r w:rsidRPr="006020BF">
        <w:rPr>
          <w:rFonts w:ascii="Times New Roman" w:hAnsi="Times New Roman" w:cs="Times New Roman"/>
          <w:sz w:val="24"/>
          <w:szCs w:val="24"/>
          <w:lang w:val="sr-Cyrl-CS"/>
        </w:rPr>
        <w:t>длуке Управног одбора се тичу углавном проблематике пословања Туристичке организације и исте су имале за циљ да дефинишу тренутне и будуће циљеве рада Туристичке организације.</w:t>
      </w:r>
    </w:p>
    <w:p w:rsidR="00B15343" w:rsidRPr="00B059F6" w:rsidRDefault="00B15343" w:rsidP="00DC391A">
      <w:pPr>
        <w:pStyle w:val="NoSpacing"/>
        <w:ind w:firstLine="708"/>
        <w:jc w:val="both"/>
        <w:rPr>
          <w:rFonts w:ascii="Times New Roman" w:hAnsi="Times New Roman" w:cs="Times New Roman"/>
          <w:sz w:val="24"/>
          <w:szCs w:val="24"/>
          <w:lang w:val="sr-Cyrl-CS"/>
        </w:rPr>
      </w:pPr>
    </w:p>
    <w:p w:rsidR="00EB7F17" w:rsidRPr="00A65C97" w:rsidRDefault="00EB7F17">
      <w:pPr>
        <w:pStyle w:val="Heading1"/>
        <w:numPr>
          <w:ilvl w:val="0"/>
          <w:numId w:val="4"/>
        </w:numPr>
        <w:rPr>
          <w:rFonts w:ascii="Times New Roman" w:hAnsi="Times New Roman" w:cs="Times New Roman"/>
          <w:lang w:val="sr-Cyrl-CS"/>
        </w:rPr>
      </w:pPr>
      <w:bookmarkStart w:id="4" w:name="_Toc190174836"/>
      <w:r>
        <w:rPr>
          <w:rFonts w:ascii="Times New Roman" w:hAnsi="Times New Roman" w:cs="Times New Roman"/>
          <w:lang w:val="sr-Cyrl-CS"/>
        </w:rPr>
        <w:t>ПРЕГЛЕД ИМПЛЕМЕНТАЦИЈЕ СТРАТЕШКИХ ЦИЉЕВА И ПРОЈЕКАТА</w:t>
      </w:r>
      <w:bookmarkEnd w:id="4"/>
    </w:p>
    <w:p w:rsidR="00EB7F17" w:rsidRPr="00B059F6" w:rsidRDefault="00EB7F17" w:rsidP="00EB7F17">
      <w:pPr>
        <w:pStyle w:val="NoSpacing"/>
        <w:ind w:firstLine="708"/>
        <w:jc w:val="both"/>
        <w:rPr>
          <w:rFonts w:ascii="Times New Roman" w:hAnsi="Times New Roman" w:cs="Times New Roman"/>
          <w:sz w:val="28"/>
          <w:szCs w:val="28"/>
        </w:rPr>
      </w:pPr>
    </w:p>
    <w:p w:rsidR="00C25F64" w:rsidRPr="00C25F64" w:rsidRDefault="00C25F64" w:rsidP="00897BE6">
      <w:pPr>
        <w:spacing w:after="160" w:line="256" w:lineRule="auto"/>
        <w:ind w:firstLine="432"/>
        <w:jc w:val="both"/>
        <w:rPr>
          <w:rFonts w:ascii="Times New Roman" w:hAnsi="Times New Roman" w:cs="Times New Roman"/>
          <w:i/>
          <w:iCs/>
          <w:sz w:val="24"/>
          <w:szCs w:val="24"/>
          <w:lang/>
        </w:rPr>
      </w:pPr>
      <w:r w:rsidRPr="00C25F64">
        <w:rPr>
          <w:rFonts w:ascii="Times New Roman" w:hAnsi="Times New Roman" w:cs="Times New Roman"/>
          <w:sz w:val="24"/>
          <w:szCs w:val="24"/>
          <w:lang/>
        </w:rPr>
        <w:t>Туризам се у протеклом периоду издвојио као сектор са значајним потенцијалом за будући развој Бијељине. У прилог томе говори чињеница да је у протеклих пет година забиљежен константан раст смјештајних капацитета на подручју града што је одговор на повећање броја долазака туриста и остварених ноћења. Подаци о смјештајним капацитетима на подручју Бијељине приказани у наредној табели показују да су смјештајни капацитети повећани за 27,76% у односу на 2018. годину.</w:t>
      </w:r>
      <w:r w:rsidRPr="00C25F64">
        <w:rPr>
          <w:rFonts w:ascii="Times New Roman" w:hAnsi="Times New Roman" w:cs="Times New Roman"/>
          <w:sz w:val="24"/>
          <w:szCs w:val="24"/>
          <w:lang w:val="en-US"/>
        </w:rPr>
        <w:t xml:space="preserve"> </w:t>
      </w:r>
    </w:p>
    <w:p w:rsidR="00C25F64" w:rsidRPr="00C25F64" w:rsidRDefault="00C25F64" w:rsidP="00C25F64">
      <w:pPr>
        <w:spacing w:after="160" w:line="256" w:lineRule="auto"/>
        <w:jc w:val="center"/>
        <w:rPr>
          <w:rFonts w:ascii="Times New Roman" w:hAnsi="Times New Roman" w:cs="Times New Roman"/>
          <w:sz w:val="24"/>
          <w:szCs w:val="24"/>
          <w:lang/>
        </w:rPr>
      </w:pPr>
      <w:bookmarkStart w:id="5" w:name="_Hlk143601674"/>
      <w:r w:rsidRPr="00C25F64">
        <w:rPr>
          <w:rFonts w:ascii="Times New Roman" w:hAnsi="Times New Roman" w:cs="Times New Roman"/>
          <w:i/>
          <w:iCs/>
          <w:sz w:val="24"/>
          <w:szCs w:val="24"/>
          <w:lang/>
        </w:rPr>
        <w:t xml:space="preserve">Табела 1. </w:t>
      </w:r>
      <w:r w:rsidRPr="00C25F64">
        <w:rPr>
          <w:rFonts w:ascii="Times New Roman" w:hAnsi="Times New Roman" w:cs="Times New Roman"/>
          <w:sz w:val="24"/>
          <w:szCs w:val="24"/>
          <w:lang/>
        </w:rPr>
        <w:t xml:space="preserve"> Укупан број лежаја на подручју града Бијељина</w:t>
      </w:r>
    </w:p>
    <w:p w:rsidR="00C25F64" w:rsidRPr="00C25F64" w:rsidRDefault="00C25F64" w:rsidP="00C25F64">
      <w:pPr>
        <w:spacing w:after="160" w:line="256" w:lineRule="auto"/>
        <w:jc w:val="both"/>
        <w:rPr>
          <w:rFonts w:ascii="Times New Roman" w:hAnsi="Times New Roman" w:cs="Times New Roman"/>
          <w:sz w:val="24"/>
          <w:szCs w:val="24"/>
          <w:lang/>
        </w:rPr>
      </w:pPr>
    </w:p>
    <w:tbl>
      <w:tblPr>
        <w:tblW w:w="6795" w:type="dxa"/>
        <w:jc w:val="center"/>
        <w:tblCellMar>
          <w:left w:w="0" w:type="dxa"/>
          <w:right w:w="0" w:type="dxa"/>
        </w:tblCellMar>
        <w:tblLook w:val="04A0"/>
      </w:tblPr>
      <w:tblGrid>
        <w:gridCol w:w="2258"/>
        <w:gridCol w:w="851"/>
        <w:gridCol w:w="709"/>
        <w:gridCol w:w="708"/>
        <w:gridCol w:w="851"/>
        <w:gridCol w:w="709"/>
        <w:gridCol w:w="709"/>
      </w:tblGrid>
      <w:tr w:rsidR="00732555" w:rsidRPr="00C25F64" w:rsidTr="00732555">
        <w:trPr>
          <w:trHeight w:val="290"/>
          <w:jc w:val="center"/>
        </w:trPr>
        <w:tc>
          <w:tcPr>
            <w:tcW w:w="2258" w:type="dxa"/>
            <w:vMerge w:val="restart"/>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Укупан број лежаја</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val="bs-Latn-BA"/>
              </w:rPr>
              <w:t>2018</w:t>
            </w:r>
            <w:r w:rsidRPr="00C25F64">
              <w:rPr>
                <w:rFonts w:ascii="Times New Roman" w:hAnsi="Times New Roman" w:cs="Times New Roman"/>
                <w:b/>
                <w:bCs/>
                <w:sz w:val="24"/>
                <w:szCs w:val="24"/>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val="bs-Latn-BA"/>
              </w:rPr>
              <w:t>2019</w:t>
            </w:r>
            <w:r w:rsidRPr="00C25F64">
              <w:rPr>
                <w:rFonts w:ascii="Times New Roman" w:hAnsi="Times New Roman" w:cs="Times New Roman"/>
                <w:b/>
                <w:bCs/>
                <w:sz w:val="24"/>
                <w:szCs w:val="24"/>
                <w:lang/>
              </w:rPr>
              <w:t>.</w:t>
            </w:r>
          </w:p>
        </w:tc>
        <w:tc>
          <w:tcPr>
            <w:tcW w:w="708"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val="bs-Latn-BA"/>
              </w:rPr>
              <w:t>2020</w:t>
            </w:r>
            <w:r w:rsidRPr="00C25F64">
              <w:rPr>
                <w:rFonts w:ascii="Times New Roman" w:hAnsi="Times New Roman" w:cs="Times New Roman"/>
                <w:b/>
                <w:bCs/>
                <w:sz w:val="24"/>
                <w:szCs w:val="24"/>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val="bs-Latn-BA"/>
              </w:rPr>
              <w:t>2021</w:t>
            </w:r>
            <w:r w:rsidRPr="00C25F64">
              <w:rPr>
                <w:rFonts w:ascii="Times New Roman" w:hAnsi="Times New Roman" w:cs="Times New Roman"/>
                <w:b/>
                <w:bCs/>
                <w:sz w:val="24"/>
                <w:szCs w:val="24"/>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val="bs-Latn-BA"/>
              </w:rPr>
              <w:t>2022</w:t>
            </w:r>
            <w:r w:rsidRPr="00C25F64">
              <w:rPr>
                <w:rFonts w:ascii="Times New Roman" w:hAnsi="Times New Roman" w:cs="Times New Roman"/>
                <w:b/>
                <w:bCs/>
                <w:sz w:val="24"/>
                <w:szCs w:val="24"/>
                <w:lang/>
              </w:rPr>
              <w:t xml:space="preserve">. 2023. </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732555" w:rsidRPr="00C25F64" w:rsidRDefault="00732555" w:rsidP="00C25F64">
            <w:pPr>
              <w:spacing w:after="160" w:line="256" w:lineRule="auto"/>
              <w:jc w:val="both"/>
              <w:rPr>
                <w:rFonts w:ascii="Times New Roman" w:hAnsi="Times New Roman" w:cs="Times New Roman"/>
                <w:b/>
                <w:bCs/>
                <w:sz w:val="24"/>
                <w:szCs w:val="24"/>
                <w:lang w:val="bs-Latn-BA"/>
              </w:rPr>
            </w:pPr>
            <w:r>
              <w:rPr>
                <w:rFonts w:ascii="Times New Roman" w:hAnsi="Times New Roman" w:cs="Times New Roman"/>
                <w:b/>
                <w:bCs/>
                <w:sz w:val="24"/>
                <w:szCs w:val="24"/>
                <w:lang w:val="bs-Latn-BA"/>
              </w:rPr>
              <w:t>2024.</w:t>
            </w:r>
          </w:p>
        </w:tc>
      </w:tr>
      <w:tr w:rsidR="00732555" w:rsidRPr="00C25F64" w:rsidTr="00732555">
        <w:trPr>
          <w:trHeight w:val="300"/>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32555" w:rsidRPr="00C25F64" w:rsidRDefault="00732555" w:rsidP="00C25F64">
            <w:pPr>
              <w:spacing w:after="160" w:line="256" w:lineRule="auto"/>
              <w:jc w:val="both"/>
              <w:rPr>
                <w:rFonts w:ascii="Times New Roman" w:hAnsi="Times New Roman" w:cs="Times New Roman"/>
                <w:b/>
                <w:bCs/>
                <w:sz w:val="24"/>
                <w:szCs w:val="24"/>
                <w:lang/>
              </w:rPr>
            </w:pP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sz w:val="24"/>
                <w:szCs w:val="24"/>
                <w:lang w:val="bs-Latn-BA"/>
              </w:rPr>
            </w:pPr>
            <w:r w:rsidRPr="00C25F64">
              <w:rPr>
                <w:rFonts w:ascii="Times New Roman" w:hAnsi="Times New Roman" w:cs="Times New Roman"/>
                <w:sz w:val="24"/>
                <w:szCs w:val="24"/>
                <w:lang w:val="bs-Latn-BA"/>
              </w:rPr>
              <w:t>789</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sz w:val="24"/>
                <w:szCs w:val="24"/>
                <w:lang w:val="bs-Latn-BA"/>
              </w:rPr>
            </w:pPr>
            <w:r w:rsidRPr="00C25F64">
              <w:rPr>
                <w:rFonts w:ascii="Times New Roman" w:hAnsi="Times New Roman" w:cs="Times New Roman"/>
                <w:sz w:val="24"/>
                <w:szCs w:val="24"/>
                <w:lang w:val="bs-Latn-BA"/>
              </w:rPr>
              <w:t>843</w:t>
            </w:r>
          </w:p>
        </w:tc>
        <w:tc>
          <w:tcPr>
            <w:tcW w:w="708"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sz w:val="24"/>
                <w:szCs w:val="24"/>
                <w:lang w:val="bs-Latn-BA"/>
              </w:rPr>
            </w:pPr>
            <w:r w:rsidRPr="00C25F64">
              <w:rPr>
                <w:rFonts w:ascii="Times New Roman" w:hAnsi="Times New Roman" w:cs="Times New Roman"/>
                <w:sz w:val="24"/>
                <w:szCs w:val="24"/>
                <w:lang w:val="bs-Latn-BA"/>
              </w:rPr>
              <w:t>880</w:t>
            </w: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sz w:val="24"/>
                <w:szCs w:val="24"/>
                <w:lang w:val="bs-Latn-BA"/>
              </w:rPr>
            </w:pPr>
            <w:r w:rsidRPr="00C25F64">
              <w:rPr>
                <w:rFonts w:ascii="Times New Roman" w:hAnsi="Times New Roman" w:cs="Times New Roman"/>
                <w:sz w:val="24"/>
                <w:szCs w:val="24"/>
                <w:lang w:val="bs-Latn-BA"/>
              </w:rPr>
              <w:t>896</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732555" w:rsidRPr="00C25F64" w:rsidRDefault="00732555" w:rsidP="00C25F64">
            <w:pPr>
              <w:spacing w:after="160" w:line="256" w:lineRule="auto"/>
              <w:jc w:val="both"/>
              <w:rPr>
                <w:rFonts w:ascii="Times New Roman" w:hAnsi="Times New Roman" w:cs="Times New Roman"/>
                <w:sz w:val="24"/>
                <w:szCs w:val="24"/>
                <w:lang w:val="bs-Latn-BA"/>
              </w:rPr>
            </w:pPr>
            <w:r w:rsidRPr="00C25F64">
              <w:rPr>
                <w:rFonts w:ascii="Times New Roman" w:hAnsi="Times New Roman" w:cs="Times New Roman"/>
                <w:sz w:val="24"/>
                <w:szCs w:val="24"/>
                <w:lang w:val="bs-Latn-BA"/>
              </w:rPr>
              <w:t>1008</w:t>
            </w:r>
          </w:p>
        </w:tc>
        <w:tc>
          <w:tcPr>
            <w:tcW w:w="709" w:type="dxa"/>
            <w:tcBorders>
              <w:top w:val="nil"/>
              <w:left w:val="nil"/>
              <w:bottom w:val="single" w:sz="8" w:space="0" w:color="000000"/>
              <w:right w:val="single" w:sz="8" w:space="0" w:color="000000"/>
            </w:tcBorders>
            <w:shd w:val="clear" w:color="auto" w:fill="FFFFFF" w:themeFill="background1"/>
          </w:tcPr>
          <w:p w:rsidR="00732555" w:rsidRPr="00C25F64" w:rsidRDefault="00732555" w:rsidP="00C25F64">
            <w:pPr>
              <w:spacing w:after="160" w:line="256"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1008</w:t>
            </w:r>
          </w:p>
        </w:tc>
      </w:tr>
    </w:tbl>
    <w:p w:rsidR="00C25F64" w:rsidRPr="00C25F64" w:rsidRDefault="00C25F64" w:rsidP="00C25F64">
      <w:pPr>
        <w:spacing w:after="160" w:line="256" w:lineRule="auto"/>
        <w:jc w:val="center"/>
        <w:rPr>
          <w:rFonts w:ascii="Times New Roman" w:hAnsi="Times New Roman" w:cs="Times New Roman"/>
          <w:i/>
          <w:iCs/>
          <w:sz w:val="24"/>
          <w:szCs w:val="24"/>
          <w:lang w:val="en-US"/>
        </w:rPr>
      </w:pPr>
      <w:r w:rsidRPr="00C25F64">
        <w:rPr>
          <w:rFonts w:ascii="Times New Roman" w:hAnsi="Times New Roman" w:cs="Times New Roman"/>
          <w:i/>
          <w:iCs/>
          <w:sz w:val="24"/>
          <w:szCs w:val="24"/>
          <w:lang/>
        </w:rPr>
        <w:t>Извор: Туристичка организација Града Бијељина</w:t>
      </w:r>
    </w:p>
    <w:p w:rsidR="00C25F64" w:rsidRPr="00C25F64" w:rsidRDefault="00C25F64" w:rsidP="00C25F64">
      <w:pPr>
        <w:spacing w:after="160" w:line="256" w:lineRule="auto"/>
        <w:jc w:val="center"/>
        <w:rPr>
          <w:rFonts w:ascii="Times New Roman" w:hAnsi="Times New Roman" w:cs="Times New Roman"/>
          <w:sz w:val="24"/>
          <w:szCs w:val="24"/>
          <w:lang w:val="en-US"/>
        </w:rPr>
      </w:pPr>
      <w:r w:rsidRPr="00C25F64">
        <w:rPr>
          <w:rFonts w:ascii="Times New Roman" w:eastAsia="Calibri" w:hAnsi="Times New Roman" w:cs="Times New Roman"/>
          <w:noProof/>
          <w:sz w:val="24"/>
          <w:szCs w:val="24"/>
          <w:lang w:val="en-US"/>
        </w:rPr>
        <w:drawing>
          <wp:inline distT="0" distB="0" distL="0" distR="0">
            <wp:extent cx="3850087" cy="2496710"/>
            <wp:effectExtent l="0" t="0" r="17145" b="18415"/>
            <wp:docPr id="79963078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25F64" w:rsidRPr="00C25F64" w:rsidRDefault="00C25F64" w:rsidP="00C25F64">
      <w:pPr>
        <w:spacing w:after="160" w:line="256" w:lineRule="auto"/>
        <w:jc w:val="both"/>
        <w:rPr>
          <w:rFonts w:ascii="Times New Roman" w:hAnsi="Times New Roman" w:cs="Times New Roman"/>
          <w:sz w:val="24"/>
          <w:szCs w:val="24"/>
          <w:lang/>
        </w:rPr>
      </w:pPr>
    </w:p>
    <w:p w:rsidR="00C25F64" w:rsidRPr="00090B5B" w:rsidRDefault="00C25F64" w:rsidP="00897BE6">
      <w:pPr>
        <w:spacing w:after="160" w:line="256" w:lineRule="auto"/>
        <w:ind w:firstLine="720"/>
        <w:jc w:val="both"/>
        <w:rPr>
          <w:rFonts w:ascii="Times New Roman" w:hAnsi="Times New Roman" w:cs="Times New Roman"/>
          <w:color w:val="FF0000"/>
          <w:sz w:val="24"/>
          <w:szCs w:val="24"/>
          <w:lang/>
        </w:rPr>
      </w:pPr>
      <w:r w:rsidRPr="00C25F64">
        <w:rPr>
          <w:rFonts w:ascii="Times New Roman" w:hAnsi="Times New Roman" w:cs="Times New Roman"/>
          <w:sz w:val="24"/>
          <w:szCs w:val="24"/>
          <w:lang/>
        </w:rPr>
        <w:t xml:space="preserve">Истовремено, за 35% повећан је број долазака туриста и број ноћења у односу на 2018. годину уз напомену да је током 2020. и 2021. године дошло до озбиљних осцилација због органичења путовања током </w:t>
      </w:r>
      <w:r w:rsidRPr="00C25F64">
        <w:rPr>
          <w:rFonts w:ascii="Times New Roman" w:hAnsi="Times New Roman" w:cs="Times New Roman"/>
          <w:sz w:val="24"/>
          <w:szCs w:val="24"/>
          <w:lang w:val="en-US"/>
        </w:rPr>
        <w:t>COVID</w:t>
      </w:r>
      <w:r w:rsidRPr="00C25F64">
        <w:rPr>
          <w:rFonts w:ascii="Times New Roman" w:hAnsi="Times New Roman" w:cs="Times New Roman"/>
          <w:sz w:val="24"/>
          <w:szCs w:val="24"/>
          <w:lang/>
        </w:rPr>
        <w:t>-</w:t>
      </w:r>
      <w:r w:rsidRPr="00C25F64">
        <w:rPr>
          <w:rFonts w:ascii="Times New Roman" w:hAnsi="Times New Roman" w:cs="Times New Roman"/>
          <w:sz w:val="24"/>
          <w:szCs w:val="24"/>
          <w:lang/>
        </w:rPr>
        <w:t xml:space="preserve">19 кризе и глобалних поремећаја на тржишту туристичких услуга. Ипак, подаци за 2022. годину говоре о опоравку у сектору туризма и повратку на узлазне трендове из ранијег периода. У 2023. години ситуација је била </w:t>
      </w:r>
      <w:r w:rsidR="005512B7">
        <w:rPr>
          <w:rFonts w:ascii="Times New Roman" w:hAnsi="Times New Roman" w:cs="Times New Roman"/>
          <w:sz w:val="24"/>
          <w:szCs w:val="24"/>
          <w:lang/>
        </w:rPr>
        <w:t>боља него у претходној</w:t>
      </w:r>
      <w:r w:rsidRPr="00C25F64">
        <w:rPr>
          <w:rFonts w:ascii="Times New Roman" w:hAnsi="Times New Roman" w:cs="Times New Roman"/>
          <w:sz w:val="24"/>
          <w:szCs w:val="24"/>
          <w:lang/>
        </w:rPr>
        <w:t xml:space="preserve"> у години</w:t>
      </w:r>
      <w:r w:rsidR="005235F2">
        <w:rPr>
          <w:rFonts w:ascii="Times New Roman" w:hAnsi="Times New Roman" w:cs="Times New Roman"/>
          <w:sz w:val="24"/>
          <w:szCs w:val="24"/>
          <w:lang/>
        </w:rPr>
        <w:t xml:space="preserve"> док је 2024. години мања посјећеност у односу на 2023. годину</w:t>
      </w:r>
      <w:r w:rsidR="005512B7">
        <w:rPr>
          <w:rFonts w:ascii="Times New Roman" w:hAnsi="Times New Roman" w:cs="Times New Roman"/>
          <w:sz w:val="24"/>
          <w:szCs w:val="24"/>
          <w:lang/>
        </w:rPr>
        <w:t xml:space="preserve"> што показују и бројке у наредној табели</w:t>
      </w:r>
      <w:r w:rsidR="005235F2">
        <w:rPr>
          <w:rFonts w:ascii="Times New Roman" w:hAnsi="Times New Roman" w:cs="Times New Roman"/>
          <w:sz w:val="24"/>
          <w:szCs w:val="24"/>
          <w:lang/>
        </w:rPr>
        <w:t xml:space="preserve"> ↓</w:t>
      </w:r>
      <w:r w:rsidR="00F77405">
        <w:rPr>
          <w:rFonts w:ascii="Times New Roman" w:hAnsi="Times New Roman" w:cs="Times New Roman"/>
          <w:sz w:val="24"/>
          <w:szCs w:val="24"/>
          <w:lang/>
        </w:rPr>
        <w:t>.</w:t>
      </w:r>
      <w:r w:rsidR="00090B5B">
        <w:rPr>
          <w:rFonts w:ascii="Times New Roman" w:hAnsi="Times New Roman" w:cs="Times New Roman"/>
          <w:sz w:val="24"/>
          <w:szCs w:val="24"/>
          <w:lang w:val="en-US"/>
        </w:rPr>
        <w:t xml:space="preserve"> </w:t>
      </w:r>
    </w:p>
    <w:p w:rsidR="00C25F64" w:rsidRPr="00C25F64" w:rsidRDefault="00C25F64" w:rsidP="00C25F64">
      <w:pPr>
        <w:spacing w:after="160" w:line="256" w:lineRule="auto"/>
        <w:jc w:val="center"/>
        <w:rPr>
          <w:rFonts w:ascii="Times New Roman" w:hAnsi="Times New Roman" w:cs="Times New Roman"/>
          <w:sz w:val="24"/>
          <w:szCs w:val="24"/>
          <w:lang/>
        </w:rPr>
      </w:pPr>
      <w:r w:rsidRPr="00C25F64">
        <w:rPr>
          <w:rFonts w:ascii="Times New Roman" w:hAnsi="Times New Roman" w:cs="Times New Roman"/>
          <w:i/>
          <w:iCs/>
          <w:sz w:val="24"/>
          <w:szCs w:val="24"/>
          <w:lang/>
        </w:rPr>
        <w:t>Табела 2.</w:t>
      </w:r>
      <w:r w:rsidRPr="00C25F64">
        <w:rPr>
          <w:rFonts w:ascii="Times New Roman" w:hAnsi="Times New Roman" w:cs="Times New Roman"/>
          <w:sz w:val="24"/>
          <w:szCs w:val="24"/>
          <w:lang/>
        </w:rPr>
        <w:t xml:space="preserve"> Остварени број долазака туриста и ноћења туриста</w:t>
      </w:r>
    </w:p>
    <w:tbl>
      <w:tblPr>
        <w:tblStyle w:val="TableGrid5"/>
        <w:tblW w:w="0" w:type="auto"/>
        <w:jc w:val="center"/>
        <w:tblLook w:val="04A0"/>
      </w:tblPr>
      <w:tblGrid>
        <w:gridCol w:w="3114"/>
        <w:gridCol w:w="1134"/>
        <w:gridCol w:w="1134"/>
        <w:gridCol w:w="1134"/>
        <w:gridCol w:w="1218"/>
        <w:gridCol w:w="1218"/>
      </w:tblGrid>
      <w:tr w:rsidR="00F77405" w:rsidRPr="00C25F64" w:rsidTr="00A75177">
        <w:trPr>
          <w:trHeight w:val="670"/>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77405" w:rsidRPr="00C25F64" w:rsidRDefault="00F77405" w:rsidP="00A75177">
            <w:pPr>
              <w:spacing w:before="240" w:after="160" w:line="256" w:lineRule="auto"/>
              <w:jc w:val="both"/>
              <w:rPr>
                <w:rFonts w:ascii="Times New Roman" w:hAnsi="Times New Roman" w:cs="Times New Roman"/>
                <w:b/>
                <w:bCs/>
                <w:sz w:val="24"/>
                <w:szCs w:val="24"/>
                <w:lang/>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405" w:rsidRPr="00C25F64" w:rsidRDefault="00F77405" w:rsidP="00A75177">
            <w:pPr>
              <w:spacing w:before="240" w:after="160" w:line="256" w:lineRule="auto"/>
              <w:rPr>
                <w:rFonts w:ascii="Times New Roman" w:hAnsi="Times New Roman" w:cs="Times New Roman"/>
                <w:b/>
                <w:bCs/>
                <w:sz w:val="24"/>
                <w:szCs w:val="24"/>
                <w:lang/>
              </w:rPr>
            </w:pPr>
            <w:r w:rsidRPr="00C25F64">
              <w:rPr>
                <w:rFonts w:ascii="Times New Roman" w:hAnsi="Times New Roman" w:cs="Times New Roman"/>
                <w:b/>
                <w:bCs/>
                <w:sz w:val="24"/>
                <w:szCs w:val="24"/>
                <w:lang/>
              </w:rPr>
              <w:t>2020.</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405" w:rsidRPr="00C25F64" w:rsidRDefault="00F77405" w:rsidP="00A75177">
            <w:pPr>
              <w:spacing w:before="240"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2021.</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405" w:rsidRPr="00C25F64" w:rsidRDefault="00F77405" w:rsidP="00A75177">
            <w:pPr>
              <w:spacing w:before="240"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2022.</w:t>
            </w:r>
          </w:p>
        </w:tc>
        <w:tc>
          <w:tcPr>
            <w:tcW w:w="12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77405" w:rsidRPr="00C25F64" w:rsidRDefault="00F77405" w:rsidP="00A75177">
            <w:pPr>
              <w:spacing w:before="240"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2023.</w:t>
            </w:r>
          </w:p>
        </w:tc>
        <w:tc>
          <w:tcPr>
            <w:tcW w:w="12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77405" w:rsidRPr="00C25F64" w:rsidRDefault="00F77405" w:rsidP="00A75177">
            <w:pPr>
              <w:spacing w:before="240" w:after="160" w:line="256" w:lineRule="auto"/>
              <w:jc w:val="both"/>
              <w:rPr>
                <w:rFonts w:ascii="Times New Roman" w:hAnsi="Times New Roman" w:cs="Times New Roman"/>
                <w:b/>
                <w:bCs/>
                <w:sz w:val="24"/>
                <w:szCs w:val="24"/>
                <w:lang/>
              </w:rPr>
            </w:pPr>
            <w:r>
              <w:rPr>
                <w:rFonts w:ascii="Times New Roman" w:hAnsi="Times New Roman" w:cs="Times New Roman"/>
                <w:b/>
                <w:bCs/>
                <w:sz w:val="24"/>
                <w:szCs w:val="24"/>
                <w:lang/>
              </w:rPr>
              <w:t>2024.</w:t>
            </w:r>
          </w:p>
        </w:tc>
      </w:tr>
      <w:tr w:rsidR="00F77405" w:rsidRPr="00C25F64" w:rsidTr="00A75177">
        <w:trPr>
          <w:trHeight w:val="751"/>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77405" w:rsidRPr="00C25F64" w:rsidRDefault="00F77405" w:rsidP="00A75177">
            <w:pPr>
              <w:spacing w:before="240" w:after="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Остварени број долазака туриста</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21.371</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33.087</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43.021</w:t>
            </w:r>
          </w:p>
        </w:tc>
        <w:tc>
          <w:tcPr>
            <w:tcW w:w="1218"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45.840</w:t>
            </w:r>
          </w:p>
        </w:tc>
        <w:tc>
          <w:tcPr>
            <w:tcW w:w="1218" w:type="dxa"/>
            <w:tcBorders>
              <w:top w:val="single" w:sz="4" w:space="0" w:color="auto"/>
              <w:left w:val="single" w:sz="4" w:space="0" w:color="auto"/>
              <w:bottom w:val="single" w:sz="4" w:space="0" w:color="auto"/>
              <w:right w:val="single" w:sz="4" w:space="0" w:color="auto"/>
            </w:tcBorders>
          </w:tcPr>
          <w:p w:rsidR="00F77405" w:rsidRPr="00007A11" w:rsidRDefault="00007A11" w:rsidP="00A75177">
            <w:pPr>
              <w:spacing w:before="240" w:after="0" w:line="60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42.540</w:t>
            </w:r>
          </w:p>
        </w:tc>
      </w:tr>
      <w:tr w:rsidR="00F77405" w:rsidRPr="00C25F64" w:rsidTr="00A75177">
        <w:trPr>
          <w:trHeight w:val="436"/>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77405" w:rsidRPr="00C25F64" w:rsidRDefault="00F77405" w:rsidP="00A75177">
            <w:pPr>
              <w:spacing w:before="240" w:after="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Остварени број ноћења туриста</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44.518</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55.757</w:t>
            </w:r>
          </w:p>
        </w:tc>
        <w:tc>
          <w:tcPr>
            <w:tcW w:w="1134"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84.096</w:t>
            </w:r>
          </w:p>
        </w:tc>
        <w:tc>
          <w:tcPr>
            <w:tcW w:w="1218" w:type="dxa"/>
            <w:tcBorders>
              <w:top w:val="single" w:sz="4" w:space="0" w:color="auto"/>
              <w:left w:val="single" w:sz="4" w:space="0" w:color="auto"/>
              <w:bottom w:val="single" w:sz="4" w:space="0" w:color="auto"/>
              <w:right w:val="single" w:sz="4" w:space="0" w:color="auto"/>
            </w:tcBorders>
            <w:vAlign w:val="center"/>
          </w:tcPr>
          <w:p w:rsidR="00F77405" w:rsidRPr="00C25F64" w:rsidRDefault="00F77405" w:rsidP="00A75177">
            <w:pPr>
              <w:spacing w:before="240" w:after="0" w:line="600" w:lineRule="auto"/>
              <w:jc w:val="both"/>
              <w:rPr>
                <w:rFonts w:ascii="Times New Roman" w:hAnsi="Times New Roman" w:cs="Times New Roman"/>
                <w:sz w:val="24"/>
                <w:szCs w:val="24"/>
                <w:lang/>
              </w:rPr>
            </w:pPr>
            <w:r w:rsidRPr="00C25F64">
              <w:rPr>
                <w:rFonts w:ascii="Times New Roman" w:hAnsi="Times New Roman" w:cs="Times New Roman"/>
                <w:sz w:val="24"/>
                <w:szCs w:val="24"/>
                <w:lang/>
              </w:rPr>
              <w:t>88.738</w:t>
            </w:r>
          </w:p>
        </w:tc>
        <w:tc>
          <w:tcPr>
            <w:tcW w:w="1218" w:type="dxa"/>
            <w:tcBorders>
              <w:top w:val="single" w:sz="4" w:space="0" w:color="auto"/>
              <w:left w:val="single" w:sz="4" w:space="0" w:color="auto"/>
              <w:bottom w:val="single" w:sz="4" w:space="0" w:color="auto"/>
              <w:right w:val="single" w:sz="4" w:space="0" w:color="auto"/>
            </w:tcBorders>
          </w:tcPr>
          <w:p w:rsidR="00F77405" w:rsidRPr="00007A11" w:rsidRDefault="00007A11" w:rsidP="00A75177">
            <w:pPr>
              <w:spacing w:before="240" w:after="0" w:line="600" w:lineRule="auto"/>
              <w:jc w:val="both"/>
              <w:rPr>
                <w:rFonts w:ascii="Times New Roman" w:hAnsi="Times New Roman" w:cs="Times New Roman"/>
                <w:sz w:val="24"/>
                <w:szCs w:val="24"/>
                <w:lang w:val="en-US"/>
              </w:rPr>
            </w:pPr>
            <w:r>
              <w:rPr>
                <w:rFonts w:ascii="Times New Roman" w:hAnsi="Times New Roman" w:cs="Times New Roman"/>
                <w:sz w:val="24"/>
                <w:szCs w:val="24"/>
                <w:lang w:val="en-US"/>
              </w:rPr>
              <w:t>82.833</w:t>
            </w:r>
          </w:p>
        </w:tc>
      </w:tr>
    </w:tbl>
    <w:p w:rsidR="00C25F64" w:rsidRDefault="00C25F64" w:rsidP="00F77405">
      <w:pPr>
        <w:spacing w:after="160" w:line="256" w:lineRule="auto"/>
        <w:jc w:val="center"/>
        <w:rPr>
          <w:rFonts w:ascii="Times New Roman" w:hAnsi="Times New Roman" w:cs="Times New Roman"/>
          <w:i/>
          <w:iCs/>
          <w:sz w:val="24"/>
          <w:szCs w:val="24"/>
          <w:lang/>
        </w:rPr>
      </w:pPr>
      <w:r w:rsidRPr="00C25F64">
        <w:rPr>
          <w:rFonts w:ascii="Times New Roman" w:hAnsi="Times New Roman" w:cs="Times New Roman"/>
          <w:i/>
          <w:iCs/>
          <w:sz w:val="24"/>
          <w:szCs w:val="24"/>
          <w:lang/>
        </w:rPr>
        <w:t>Графички приказ оствареног броја долаза туриста и ноћења туриста</w:t>
      </w:r>
    </w:p>
    <w:p w:rsidR="004A54AA" w:rsidRPr="00FC62C8" w:rsidRDefault="004A54AA" w:rsidP="00897BE6">
      <w:pPr>
        <w:spacing w:after="160" w:line="256" w:lineRule="auto"/>
        <w:ind w:firstLine="720"/>
        <w:jc w:val="both"/>
        <w:rPr>
          <w:rFonts w:ascii="Times New Roman" w:hAnsi="Times New Roman" w:cs="Times New Roman"/>
          <w:color w:val="000000" w:themeColor="text1"/>
          <w:sz w:val="24"/>
          <w:szCs w:val="24"/>
          <w:lang/>
        </w:rPr>
      </w:pPr>
      <w:r w:rsidRPr="00FC62C8">
        <w:rPr>
          <w:rFonts w:ascii="Times New Roman" w:hAnsi="Times New Roman" w:cs="Times New Roman"/>
          <w:color w:val="000000" w:themeColor="text1"/>
          <w:sz w:val="24"/>
          <w:szCs w:val="24"/>
          <w:lang/>
        </w:rPr>
        <w:t>Према подацима Републичког завода за статистику,  Бијељина</w:t>
      </w:r>
      <w:r w:rsidR="00FC62C8" w:rsidRPr="00FC62C8">
        <w:rPr>
          <w:rFonts w:ascii="Times New Roman" w:hAnsi="Times New Roman" w:cs="Times New Roman"/>
          <w:color w:val="000000" w:themeColor="text1"/>
          <w:sz w:val="24"/>
          <w:szCs w:val="24"/>
          <w:lang w:val="en-US"/>
        </w:rPr>
        <w:t xml:space="preserve"> </w:t>
      </w:r>
      <w:r w:rsidR="00FC62C8" w:rsidRPr="00FC62C8">
        <w:rPr>
          <w:rFonts w:ascii="Times New Roman" w:hAnsi="Times New Roman" w:cs="Times New Roman"/>
          <w:color w:val="000000" w:themeColor="text1"/>
          <w:sz w:val="24"/>
          <w:szCs w:val="24"/>
          <w:lang/>
        </w:rPr>
        <w:t>у току 2024.</w:t>
      </w:r>
      <w:r w:rsidRPr="00FC62C8">
        <w:rPr>
          <w:rFonts w:ascii="Times New Roman" w:hAnsi="Times New Roman" w:cs="Times New Roman"/>
          <w:color w:val="000000" w:themeColor="text1"/>
          <w:sz w:val="24"/>
          <w:szCs w:val="24"/>
          <w:lang/>
        </w:rPr>
        <w:t xml:space="preserve"> године биљежи </w:t>
      </w:r>
      <w:r w:rsidR="00FC62C8" w:rsidRPr="00FC62C8">
        <w:rPr>
          <w:rFonts w:ascii="Times New Roman" w:hAnsi="Times New Roman" w:cs="Times New Roman"/>
          <w:color w:val="000000" w:themeColor="text1"/>
          <w:sz w:val="24"/>
          <w:szCs w:val="24"/>
          <w:lang/>
        </w:rPr>
        <w:t>смањен</w:t>
      </w:r>
      <w:r w:rsidRPr="00FC62C8">
        <w:rPr>
          <w:rFonts w:ascii="Times New Roman" w:hAnsi="Times New Roman" w:cs="Times New Roman"/>
          <w:color w:val="000000" w:themeColor="text1"/>
          <w:sz w:val="24"/>
          <w:szCs w:val="24"/>
          <w:lang/>
        </w:rPr>
        <w:t xml:space="preserve"> број ноћења у односу на прошлогидшњи период. Остварено је </w:t>
      </w:r>
      <w:r w:rsidR="00FC62C8" w:rsidRPr="00FC62C8">
        <w:rPr>
          <w:rFonts w:ascii="Times New Roman" w:hAnsi="Times New Roman" w:cs="Times New Roman"/>
          <w:color w:val="000000" w:themeColor="text1"/>
          <w:sz w:val="24"/>
          <w:szCs w:val="24"/>
          <w:lang/>
        </w:rPr>
        <w:t>82.833</w:t>
      </w:r>
      <w:r w:rsidRPr="00FC62C8">
        <w:rPr>
          <w:rFonts w:ascii="Times New Roman" w:hAnsi="Times New Roman" w:cs="Times New Roman"/>
          <w:color w:val="000000" w:themeColor="text1"/>
          <w:sz w:val="24"/>
          <w:szCs w:val="24"/>
          <w:lang/>
        </w:rPr>
        <w:t xml:space="preserve"> преноћишта у свим смјештајним објектима, што је за</w:t>
      </w:r>
      <w:r w:rsidR="00FC62C8" w:rsidRPr="00FC62C8">
        <w:rPr>
          <w:rFonts w:ascii="Times New Roman" w:hAnsi="Times New Roman" w:cs="Times New Roman"/>
          <w:color w:val="000000" w:themeColor="text1"/>
          <w:sz w:val="24"/>
          <w:szCs w:val="24"/>
          <w:lang/>
        </w:rPr>
        <w:t xml:space="preserve"> 5.905 мање</w:t>
      </w:r>
      <w:r w:rsidRPr="00FC62C8">
        <w:rPr>
          <w:rFonts w:ascii="Times New Roman" w:hAnsi="Times New Roman" w:cs="Times New Roman"/>
          <w:color w:val="000000" w:themeColor="text1"/>
          <w:sz w:val="24"/>
          <w:szCs w:val="24"/>
          <w:lang/>
        </w:rPr>
        <w:t xml:space="preserve"> у односу на п</w:t>
      </w:r>
      <w:r w:rsidR="00FC62C8" w:rsidRPr="00FC62C8">
        <w:rPr>
          <w:rFonts w:ascii="Times New Roman" w:hAnsi="Times New Roman" w:cs="Times New Roman"/>
          <w:color w:val="000000" w:themeColor="text1"/>
          <w:sz w:val="24"/>
          <w:szCs w:val="24"/>
          <w:lang/>
        </w:rPr>
        <w:t>рошлу</w:t>
      </w:r>
      <w:r w:rsidRPr="00FC62C8">
        <w:rPr>
          <w:rFonts w:ascii="Times New Roman" w:hAnsi="Times New Roman" w:cs="Times New Roman"/>
          <w:color w:val="000000" w:themeColor="text1"/>
          <w:sz w:val="24"/>
          <w:szCs w:val="24"/>
          <w:lang/>
        </w:rPr>
        <w:t xml:space="preserve"> 2023. годин</w:t>
      </w:r>
      <w:r w:rsidR="00FC62C8" w:rsidRPr="00FC62C8">
        <w:rPr>
          <w:rFonts w:ascii="Times New Roman" w:hAnsi="Times New Roman" w:cs="Times New Roman"/>
          <w:color w:val="000000" w:themeColor="text1"/>
          <w:sz w:val="24"/>
          <w:szCs w:val="24"/>
          <w:lang/>
        </w:rPr>
        <w:t>у</w:t>
      </w:r>
      <w:r w:rsidRPr="00FC62C8">
        <w:rPr>
          <w:rFonts w:ascii="Times New Roman" w:hAnsi="Times New Roman" w:cs="Times New Roman"/>
          <w:color w:val="000000" w:themeColor="text1"/>
          <w:sz w:val="24"/>
          <w:szCs w:val="24"/>
          <w:lang/>
        </w:rPr>
        <w:t xml:space="preserve">. </w:t>
      </w:r>
    </w:p>
    <w:p w:rsidR="004A54AA" w:rsidRPr="00FC62C8" w:rsidRDefault="004A54AA" w:rsidP="00897BE6">
      <w:pPr>
        <w:spacing w:after="160" w:line="256" w:lineRule="auto"/>
        <w:ind w:firstLine="720"/>
        <w:jc w:val="both"/>
        <w:rPr>
          <w:rFonts w:ascii="Times New Roman" w:hAnsi="Times New Roman" w:cs="Times New Roman"/>
          <w:color w:val="000000" w:themeColor="text1"/>
          <w:sz w:val="24"/>
          <w:szCs w:val="24"/>
          <w:lang/>
        </w:rPr>
      </w:pPr>
      <w:r w:rsidRPr="00FC62C8">
        <w:rPr>
          <w:rFonts w:ascii="Times New Roman" w:hAnsi="Times New Roman" w:cs="Times New Roman"/>
          <w:color w:val="000000" w:themeColor="text1"/>
          <w:sz w:val="24"/>
          <w:szCs w:val="24"/>
          <w:lang/>
        </w:rPr>
        <w:t xml:space="preserve">Када је ријеч о броју посјетилаца, он је </w:t>
      </w:r>
      <w:r w:rsidR="00FC62C8">
        <w:rPr>
          <w:rFonts w:ascii="Times New Roman" w:hAnsi="Times New Roman" w:cs="Times New Roman"/>
          <w:color w:val="000000" w:themeColor="text1"/>
          <w:sz w:val="24"/>
          <w:szCs w:val="24"/>
          <w:lang/>
        </w:rPr>
        <w:t>такође</w:t>
      </w:r>
      <w:r w:rsidRPr="00FC62C8">
        <w:rPr>
          <w:rFonts w:ascii="Times New Roman" w:hAnsi="Times New Roman" w:cs="Times New Roman"/>
          <w:color w:val="000000" w:themeColor="text1"/>
          <w:sz w:val="24"/>
          <w:szCs w:val="24"/>
          <w:lang/>
        </w:rPr>
        <w:t xml:space="preserve"> мањи, укупно је било </w:t>
      </w:r>
      <w:r w:rsidR="00FC62C8" w:rsidRPr="00FC62C8">
        <w:rPr>
          <w:rFonts w:ascii="Times New Roman" w:hAnsi="Times New Roman" w:cs="Times New Roman"/>
          <w:color w:val="000000" w:themeColor="text1"/>
          <w:sz w:val="24"/>
          <w:szCs w:val="24"/>
          <w:lang/>
        </w:rPr>
        <w:t>42</w:t>
      </w:r>
      <w:r w:rsidRPr="00FC62C8">
        <w:rPr>
          <w:rFonts w:ascii="Times New Roman" w:hAnsi="Times New Roman" w:cs="Times New Roman"/>
          <w:color w:val="000000" w:themeColor="text1"/>
          <w:sz w:val="24"/>
          <w:szCs w:val="24"/>
          <w:lang/>
        </w:rPr>
        <w:t xml:space="preserve"> </w:t>
      </w:r>
      <w:r w:rsidR="00FC62C8" w:rsidRPr="00FC62C8">
        <w:rPr>
          <w:rFonts w:ascii="Times New Roman" w:hAnsi="Times New Roman" w:cs="Times New Roman"/>
          <w:color w:val="000000" w:themeColor="text1"/>
          <w:sz w:val="24"/>
          <w:szCs w:val="24"/>
          <w:lang/>
        </w:rPr>
        <w:t>540</w:t>
      </w:r>
      <w:r w:rsidRPr="00FC62C8">
        <w:rPr>
          <w:rFonts w:ascii="Times New Roman" w:hAnsi="Times New Roman" w:cs="Times New Roman"/>
          <w:color w:val="000000" w:themeColor="text1"/>
          <w:sz w:val="24"/>
          <w:szCs w:val="24"/>
          <w:lang/>
        </w:rPr>
        <w:t xml:space="preserve"> долазака, што је за </w:t>
      </w:r>
      <w:r w:rsidR="00FC62C8" w:rsidRPr="00FC62C8">
        <w:rPr>
          <w:rFonts w:ascii="Times New Roman" w:hAnsi="Times New Roman" w:cs="Times New Roman"/>
          <w:color w:val="000000" w:themeColor="text1"/>
          <w:sz w:val="24"/>
          <w:szCs w:val="24"/>
          <w:lang/>
        </w:rPr>
        <w:t>3300</w:t>
      </w:r>
      <w:r w:rsidRPr="00FC62C8">
        <w:rPr>
          <w:rFonts w:ascii="Times New Roman" w:hAnsi="Times New Roman" w:cs="Times New Roman"/>
          <w:color w:val="000000" w:themeColor="text1"/>
          <w:sz w:val="24"/>
          <w:szCs w:val="24"/>
          <w:lang/>
        </w:rPr>
        <w:t xml:space="preserve"> мање него прошле године. </w:t>
      </w:r>
    </w:p>
    <w:p w:rsidR="004A54AA" w:rsidRPr="004A54AA" w:rsidRDefault="004A54AA" w:rsidP="00897BE6">
      <w:pPr>
        <w:spacing w:after="160" w:line="256" w:lineRule="auto"/>
        <w:ind w:firstLine="720"/>
        <w:jc w:val="both"/>
        <w:rPr>
          <w:rFonts w:ascii="Times New Roman" w:hAnsi="Times New Roman" w:cs="Times New Roman"/>
          <w:sz w:val="24"/>
          <w:szCs w:val="24"/>
          <w:lang/>
        </w:rPr>
      </w:pPr>
      <w:r w:rsidRPr="004A54AA">
        <w:rPr>
          <w:rFonts w:ascii="Times New Roman" w:hAnsi="Times New Roman" w:cs="Times New Roman"/>
          <w:sz w:val="24"/>
          <w:szCs w:val="24"/>
          <w:lang/>
        </w:rPr>
        <w:t xml:space="preserve">Највећи број преноћишта забиљежем је у </w:t>
      </w:r>
      <w:r w:rsidR="0081414E">
        <w:rPr>
          <w:rFonts w:ascii="Times New Roman" w:hAnsi="Times New Roman" w:cs="Times New Roman"/>
          <w:sz w:val="24"/>
          <w:szCs w:val="24"/>
          <w:lang/>
        </w:rPr>
        <w:t>мјесецу а</w:t>
      </w:r>
      <w:r w:rsidRPr="004A54AA">
        <w:rPr>
          <w:rFonts w:ascii="Times New Roman" w:hAnsi="Times New Roman" w:cs="Times New Roman"/>
          <w:sz w:val="24"/>
          <w:szCs w:val="24"/>
          <w:lang/>
        </w:rPr>
        <w:t>вгусту,</w:t>
      </w:r>
      <w:r w:rsidR="00FC62C8">
        <w:rPr>
          <w:rFonts w:ascii="Times New Roman" w:hAnsi="Times New Roman" w:cs="Times New Roman"/>
          <w:sz w:val="24"/>
          <w:szCs w:val="24"/>
          <w:lang/>
        </w:rPr>
        <w:t xml:space="preserve"> </w:t>
      </w:r>
      <w:r w:rsidR="00FC62C8" w:rsidRPr="00FC62C8">
        <w:rPr>
          <w:rFonts w:ascii="Times New Roman" w:hAnsi="Times New Roman" w:cs="Times New Roman"/>
          <w:sz w:val="24"/>
          <w:szCs w:val="24"/>
          <w:lang/>
        </w:rPr>
        <w:t>10</w:t>
      </w:r>
      <w:r w:rsidR="00FC62C8">
        <w:rPr>
          <w:rFonts w:ascii="Times New Roman" w:hAnsi="Times New Roman" w:cs="Times New Roman"/>
          <w:sz w:val="24"/>
          <w:szCs w:val="24"/>
          <w:lang/>
        </w:rPr>
        <w:t>.</w:t>
      </w:r>
      <w:r w:rsidR="00FC62C8" w:rsidRPr="00FC62C8">
        <w:rPr>
          <w:rFonts w:ascii="Times New Roman" w:hAnsi="Times New Roman" w:cs="Times New Roman"/>
          <w:sz w:val="24"/>
          <w:szCs w:val="24"/>
          <w:lang/>
        </w:rPr>
        <w:t>653</w:t>
      </w:r>
      <w:r w:rsidRPr="004A54AA">
        <w:rPr>
          <w:rFonts w:ascii="Times New Roman" w:hAnsi="Times New Roman" w:cs="Times New Roman"/>
          <w:sz w:val="24"/>
          <w:szCs w:val="24"/>
          <w:lang/>
        </w:rPr>
        <w:t xml:space="preserve"> гостију, када је било и највише долазака 5 166.</w:t>
      </w:r>
    </w:p>
    <w:p w:rsidR="00F77405" w:rsidRPr="00F77405" w:rsidRDefault="00F77405" w:rsidP="00F77405">
      <w:pPr>
        <w:spacing w:after="160" w:line="256" w:lineRule="auto"/>
        <w:rPr>
          <w:rFonts w:ascii="Times New Roman" w:hAnsi="Times New Roman" w:cs="Times New Roman"/>
          <w:sz w:val="24"/>
          <w:szCs w:val="24"/>
          <w:lang/>
        </w:rPr>
      </w:pPr>
    </w:p>
    <w:p w:rsidR="00C25F64" w:rsidRPr="00C25F64" w:rsidRDefault="00C25F64" w:rsidP="004A54AA">
      <w:pPr>
        <w:spacing w:after="160" w:line="256" w:lineRule="auto"/>
        <w:jc w:val="center"/>
        <w:rPr>
          <w:rFonts w:ascii="Times New Roman" w:hAnsi="Times New Roman" w:cs="Times New Roman"/>
          <w:i/>
          <w:iCs/>
          <w:sz w:val="24"/>
          <w:szCs w:val="24"/>
          <w:lang w:val="en-US"/>
        </w:rPr>
      </w:pPr>
      <w:r w:rsidRPr="00C25F64">
        <w:rPr>
          <w:noProof/>
          <w:lang w:val="en-US"/>
        </w:rPr>
        <w:drawing>
          <wp:inline distT="0" distB="0" distL="0" distR="0">
            <wp:extent cx="4457700" cy="24669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25F64" w:rsidRPr="00C25F64" w:rsidRDefault="00C25F64" w:rsidP="00C25F64">
      <w:pPr>
        <w:spacing w:after="160" w:line="256" w:lineRule="auto"/>
        <w:rPr>
          <w:rFonts w:ascii="Times New Roman" w:hAnsi="Times New Roman" w:cs="Times New Roman"/>
          <w:i/>
          <w:iCs/>
          <w:sz w:val="24"/>
          <w:szCs w:val="24"/>
          <w:lang/>
        </w:rPr>
      </w:pPr>
    </w:p>
    <w:p w:rsidR="00C25F64" w:rsidRPr="00C25F64" w:rsidRDefault="00C25F64" w:rsidP="00897BE6">
      <w:pPr>
        <w:spacing w:after="160" w:line="256" w:lineRule="auto"/>
        <w:ind w:firstLine="720"/>
        <w:jc w:val="both"/>
        <w:rPr>
          <w:rFonts w:ascii="Times New Roman" w:hAnsi="Times New Roman" w:cs="Times New Roman"/>
          <w:sz w:val="24"/>
          <w:szCs w:val="24"/>
          <w:lang/>
        </w:rPr>
      </w:pPr>
      <w:r w:rsidRPr="00C25F64">
        <w:rPr>
          <w:rFonts w:ascii="Times New Roman" w:hAnsi="Times New Roman" w:cs="Times New Roman"/>
          <w:sz w:val="24"/>
          <w:szCs w:val="24"/>
          <w:lang/>
        </w:rPr>
        <w:t xml:space="preserve">Од туристичких садржаја које је неопходно издвојити свакако је Сајам туризма и гастро културе и то је активност којом се поносе сви суграђани. Бројни излагачи из земаља региона, домаћи туроператери, те велика заинтересованост за долазак у Бијељину је прилика за промоцију туристичке понуде града и на другим дестинацијама. </w:t>
      </w:r>
    </w:p>
    <w:p w:rsidR="00C25F64" w:rsidRPr="00C25F64" w:rsidRDefault="00C25F64" w:rsidP="00C25F64">
      <w:pPr>
        <w:spacing w:after="160" w:line="256" w:lineRule="auto"/>
        <w:jc w:val="both"/>
        <w:rPr>
          <w:rFonts w:ascii="Times New Roman" w:hAnsi="Times New Roman" w:cs="Times New Roman"/>
          <w:sz w:val="24"/>
          <w:szCs w:val="24"/>
          <w:lang/>
        </w:rPr>
      </w:pPr>
    </w:p>
    <w:p w:rsidR="00C25F64" w:rsidRPr="00C25F64" w:rsidRDefault="00C25F64" w:rsidP="00897BE6">
      <w:pPr>
        <w:spacing w:after="160" w:line="256" w:lineRule="auto"/>
        <w:ind w:firstLine="720"/>
        <w:jc w:val="both"/>
        <w:rPr>
          <w:rFonts w:ascii="Times New Roman" w:hAnsi="Times New Roman" w:cs="Times New Roman"/>
          <w:sz w:val="24"/>
          <w:szCs w:val="24"/>
          <w:lang/>
        </w:rPr>
      </w:pPr>
      <w:r w:rsidRPr="00C25F64">
        <w:rPr>
          <w:rFonts w:ascii="Times New Roman" w:hAnsi="Times New Roman" w:cs="Times New Roman"/>
          <w:sz w:val="24"/>
          <w:szCs w:val="24"/>
          <w:lang/>
        </w:rPr>
        <w:t xml:space="preserve">Поред тога, манифестације које су оставиле највећи утисак на туристе су </w:t>
      </w:r>
      <w:r w:rsidR="00476F27">
        <w:rPr>
          <w:rFonts w:ascii="Times New Roman" w:hAnsi="Times New Roman" w:cs="Times New Roman"/>
          <w:sz w:val="24"/>
          <w:szCs w:val="24"/>
          <w:lang/>
        </w:rPr>
        <w:t>Салон</w:t>
      </w:r>
      <w:r w:rsidRPr="00C25F64">
        <w:rPr>
          <w:rFonts w:ascii="Times New Roman" w:hAnsi="Times New Roman" w:cs="Times New Roman"/>
          <w:sz w:val="24"/>
          <w:szCs w:val="24"/>
          <w:lang/>
        </w:rPr>
        <w:t xml:space="preserve"> вина, Златни котлић, Савска регата, Пантелински дани. Нео</w:t>
      </w:r>
      <w:r w:rsidR="002B1720">
        <w:rPr>
          <w:rFonts w:ascii="Times New Roman" w:hAnsi="Times New Roman" w:cs="Times New Roman"/>
          <w:sz w:val="24"/>
          <w:szCs w:val="24"/>
          <w:lang/>
        </w:rPr>
        <w:t>п</w:t>
      </w:r>
      <w:r w:rsidRPr="00C25F64">
        <w:rPr>
          <w:rFonts w:ascii="Times New Roman" w:hAnsi="Times New Roman" w:cs="Times New Roman"/>
          <w:sz w:val="24"/>
          <w:szCs w:val="24"/>
          <w:lang/>
        </w:rPr>
        <w:t xml:space="preserve">ходно је навести Зимски корзо који се организује </w:t>
      </w:r>
      <w:r w:rsidR="002B1720">
        <w:rPr>
          <w:rFonts w:ascii="Times New Roman" w:hAnsi="Times New Roman" w:cs="Times New Roman"/>
          <w:sz w:val="24"/>
          <w:szCs w:val="24"/>
          <w:lang/>
        </w:rPr>
        <w:t>већ четврту</w:t>
      </w:r>
      <w:r w:rsidRPr="00C25F64">
        <w:rPr>
          <w:rFonts w:ascii="Times New Roman" w:hAnsi="Times New Roman" w:cs="Times New Roman"/>
          <w:sz w:val="24"/>
          <w:szCs w:val="24"/>
          <w:lang/>
        </w:rPr>
        <w:t xml:space="preserve"> годин</w:t>
      </w:r>
      <w:r w:rsidR="002B1720">
        <w:rPr>
          <w:rFonts w:ascii="Times New Roman" w:hAnsi="Times New Roman" w:cs="Times New Roman"/>
          <w:sz w:val="24"/>
          <w:szCs w:val="24"/>
          <w:lang/>
        </w:rPr>
        <w:t>у за редом</w:t>
      </w:r>
      <w:r w:rsidRPr="00C25F64">
        <w:rPr>
          <w:rFonts w:ascii="Times New Roman" w:hAnsi="Times New Roman" w:cs="Times New Roman"/>
          <w:sz w:val="24"/>
          <w:szCs w:val="24"/>
          <w:lang/>
        </w:rPr>
        <w:t>, а који је истовремено наишао на позитиван одјек како међу домаћим посјетиоцима, тако и бројним гостима</w:t>
      </w:r>
      <w:r w:rsidR="00476F27">
        <w:rPr>
          <w:rFonts w:ascii="Times New Roman" w:hAnsi="Times New Roman" w:cs="Times New Roman"/>
          <w:sz w:val="24"/>
          <w:szCs w:val="24"/>
          <w:lang/>
        </w:rPr>
        <w:t xml:space="preserve"> </w:t>
      </w:r>
      <w:r w:rsidRPr="00C25F64">
        <w:rPr>
          <w:rFonts w:ascii="Times New Roman" w:hAnsi="Times New Roman" w:cs="Times New Roman"/>
          <w:sz w:val="24"/>
          <w:szCs w:val="24"/>
          <w:lang/>
        </w:rPr>
        <w:t xml:space="preserve">из дијаспоре и региона. Све наведене манифестације допринијеле су константном повећању броја који из године у годину посјећују Семберију.  </w:t>
      </w:r>
    </w:p>
    <w:p w:rsidR="00C25F64" w:rsidRPr="00C25F64" w:rsidRDefault="00C25F64" w:rsidP="00C25F64">
      <w:pPr>
        <w:spacing w:after="160" w:line="256" w:lineRule="auto"/>
        <w:jc w:val="both"/>
        <w:rPr>
          <w:rFonts w:ascii="Times New Roman" w:hAnsi="Times New Roman" w:cs="Times New Roman"/>
          <w:sz w:val="24"/>
          <w:szCs w:val="24"/>
          <w:lang/>
        </w:rPr>
      </w:pPr>
    </w:p>
    <w:p w:rsidR="00C25F64" w:rsidRPr="00C25F64" w:rsidRDefault="00C25F64" w:rsidP="00897BE6">
      <w:pPr>
        <w:spacing w:after="160" w:line="256" w:lineRule="auto"/>
        <w:ind w:firstLine="720"/>
        <w:jc w:val="both"/>
        <w:rPr>
          <w:rFonts w:ascii="Times New Roman" w:hAnsi="Times New Roman" w:cs="Times New Roman"/>
          <w:sz w:val="24"/>
          <w:szCs w:val="24"/>
          <w:lang/>
        </w:rPr>
      </w:pPr>
      <w:r w:rsidRPr="00C25F64">
        <w:rPr>
          <w:rFonts w:ascii="Times New Roman" w:hAnsi="Times New Roman" w:cs="Times New Roman"/>
          <w:sz w:val="24"/>
          <w:szCs w:val="24"/>
          <w:lang w:val="ru-RU"/>
        </w:rPr>
        <w:t>У домену туристичке понуде свакако треба поменути и бањски туризам с обзиром да су термалне воде изузетан природни ресурс овог подручја. Налазе се на дубини од 1.500 метара, са темпаратуром од 90</w:t>
      </w:r>
      <w:r w:rsidRPr="00C25F64">
        <w:rPr>
          <w:rFonts w:ascii="Times New Roman" w:hAnsi="Times New Roman" w:cs="Times New Roman"/>
          <w:sz w:val="24"/>
          <w:szCs w:val="24"/>
          <w:lang w:val="sr-Cyrl-CS"/>
        </w:rPr>
        <w:sym w:font="Symbol" w:char="F0B0"/>
      </w:r>
      <w:r w:rsidRPr="00C25F64">
        <w:rPr>
          <w:rFonts w:ascii="Times New Roman" w:hAnsi="Times New Roman" w:cs="Times New Roman"/>
          <w:sz w:val="24"/>
          <w:szCs w:val="24"/>
          <w:lang w:val="bs-Latn-BA"/>
        </w:rPr>
        <w:t>C</w:t>
      </w:r>
      <w:r w:rsidRPr="00C25F64">
        <w:rPr>
          <w:rFonts w:ascii="Times New Roman" w:hAnsi="Times New Roman" w:cs="Times New Roman"/>
          <w:sz w:val="24"/>
          <w:szCs w:val="24"/>
          <w:lang w:val="ru-RU"/>
        </w:rPr>
        <w:t>. Температура воде на самоизливу у Бањи Дворови је 75</w:t>
      </w:r>
      <w:r w:rsidRPr="00C25F64">
        <w:rPr>
          <w:rFonts w:ascii="Times New Roman" w:hAnsi="Times New Roman" w:cs="Times New Roman"/>
          <w:sz w:val="24"/>
          <w:szCs w:val="24"/>
          <w:lang w:val="sr-Cyrl-CS"/>
        </w:rPr>
        <w:sym w:font="Symbol" w:char="F0B0"/>
      </w:r>
      <w:r w:rsidRPr="00C25F64">
        <w:rPr>
          <w:rFonts w:ascii="Times New Roman" w:hAnsi="Times New Roman" w:cs="Times New Roman"/>
          <w:sz w:val="24"/>
          <w:szCs w:val="24"/>
          <w:lang w:val="bs-Latn-BA"/>
        </w:rPr>
        <w:t>C</w:t>
      </w:r>
      <w:r w:rsidRPr="00C25F64">
        <w:rPr>
          <w:rFonts w:ascii="Times New Roman" w:hAnsi="Times New Roman" w:cs="Times New Roman"/>
          <w:sz w:val="24"/>
          <w:szCs w:val="24"/>
          <w:lang w:val="ru-RU"/>
        </w:rPr>
        <w:t xml:space="preserve">  са капацитетом од 7,5 литара/секунди, а третира се као хипертермална вода и помаже у лијечењу разних кожних обољења, одређених облика екцема и постреуматских стања. Издашност црпљењем у намјенски избушеној бушотини је 50 литара/секунди.</w:t>
      </w:r>
    </w:p>
    <w:p w:rsidR="00C25F64" w:rsidRPr="00C25F64" w:rsidRDefault="00C25F64" w:rsidP="00C25F64">
      <w:pPr>
        <w:spacing w:after="160" w:line="256" w:lineRule="auto"/>
        <w:jc w:val="both"/>
        <w:rPr>
          <w:rFonts w:ascii="Times New Roman" w:hAnsi="Times New Roman" w:cs="Times New Roman"/>
          <w:sz w:val="24"/>
          <w:szCs w:val="24"/>
          <w:lang/>
        </w:rPr>
      </w:pPr>
    </w:p>
    <w:p w:rsidR="00C25F64" w:rsidRPr="00C25F64" w:rsidRDefault="00C25F64" w:rsidP="00897BE6">
      <w:pPr>
        <w:spacing w:after="160" w:line="256" w:lineRule="auto"/>
        <w:ind w:firstLine="720"/>
        <w:jc w:val="both"/>
        <w:rPr>
          <w:rFonts w:ascii="Times New Roman" w:hAnsi="Times New Roman" w:cs="Times New Roman"/>
          <w:sz w:val="24"/>
          <w:szCs w:val="24"/>
          <w:lang/>
        </w:rPr>
      </w:pPr>
      <w:r w:rsidRPr="00C25F64">
        <w:rPr>
          <w:rFonts w:ascii="Times New Roman" w:hAnsi="Times New Roman" w:cs="Times New Roman"/>
          <w:sz w:val="24"/>
          <w:szCs w:val="24"/>
          <w:lang w:val="ru-RU"/>
        </w:rPr>
        <w:t xml:space="preserve">Досадашња истраживања указују на велике могућности употребе ове воде за бањање и лијечење, као и за геотермалну енергију. Ова ријетко стерилна геотермална вода пружа изузетне могућности развоја туризма а </w:t>
      </w:r>
      <w:r w:rsidRPr="00C25F64">
        <w:rPr>
          <w:rFonts w:ascii="Times New Roman" w:hAnsi="Times New Roman" w:cs="Times New Roman"/>
          <w:sz w:val="24"/>
          <w:szCs w:val="24"/>
          <w:lang w:val="sr-Cyrl-CS"/>
        </w:rPr>
        <w:t xml:space="preserve">предност Бање </w:t>
      </w:r>
      <w:r w:rsidRPr="00C25F64">
        <w:rPr>
          <w:rFonts w:ascii="Times New Roman" w:hAnsi="Times New Roman" w:cs="Times New Roman"/>
          <w:sz w:val="24"/>
          <w:szCs w:val="24"/>
          <w:lang w:val="ru-RU"/>
        </w:rPr>
        <w:t xml:space="preserve">“Дворови“ је што </w:t>
      </w:r>
      <w:r w:rsidRPr="00C25F64">
        <w:rPr>
          <w:rFonts w:ascii="Times New Roman" w:hAnsi="Times New Roman" w:cs="Times New Roman"/>
          <w:sz w:val="24"/>
          <w:szCs w:val="24"/>
          <w:lang w:val="sr-Cyrl-CS"/>
        </w:rPr>
        <w:t xml:space="preserve">у свом комплексу посједује извор термалне љековите воде коју користи за гријање свих објеката у току зиме, као и за загријавање отворених базена у току љетне туристичке сезоне. Осим пружања здравствених услуга, бања има најбољи спортско-рекреативни </w:t>
      </w:r>
      <w:r w:rsidRPr="00C25F64">
        <w:rPr>
          <w:rFonts w:ascii="Times New Roman" w:hAnsi="Times New Roman" w:cs="Times New Roman"/>
          <w:sz w:val="24"/>
          <w:szCs w:val="24"/>
          <w:lang w:val="sr-Cyrl-CS"/>
        </w:rPr>
        <w:lastRenderedPageBreak/>
        <w:t>комплекс у регији који се састоји од пет отворених базена и спортских терена за кошарку, рукомет, мали фудбал, одбојку и тенис.</w:t>
      </w:r>
    </w:p>
    <w:p w:rsidR="00E03DA0" w:rsidRDefault="00C25F64" w:rsidP="00E03DA0">
      <w:pPr>
        <w:spacing w:after="160" w:line="256" w:lineRule="auto"/>
        <w:ind w:firstLine="720"/>
        <w:jc w:val="both"/>
        <w:rPr>
          <w:rFonts w:ascii="Times New Roman" w:hAnsi="Times New Roman" w:cs="Times New Roman"/>
          <w:sz w:val="24"/>
          <w:szCs w:val="24"/>
          <w:lang/>
        </w:rPr>
      </w:pPr>
      <w:r w:rsidRPr="00C25F64">
        <w:rPr>
          <w:rFonts w:ascii="Times New Roman" w:hAnsi="Times New Roman" w:cs="Times New Roman"/>
          <w:sz w:val="24"/>
          <w:szCs w:val="24"/>
          <w:lang/>
        </w:rPr>
        <w:t>Када се посматра област туризма у наредној табели је приказан приход од боравишне таксе у последњих</w:t>
      </w:r>
      <w:r w:rsidR="00804DB4">
        <w:rPr>
          <w:rFonts w:ascii="Times New Roman" w:hAnsi="Times New Roman" w:cs="Times New Roman"/>
          <w:sz w:val="24"/>
          <w:szCs w:val="24"/>
          <w:lang w:val="en-US"/>
        </w:rPr>
        <w:t xml:space="preserve"> </w:t>
      </w:r>
      <w:r w:rsidR="00804DB4">
        <w:rPr>
          <w:rFonts w:ascii="Times New Roman" w:hAnsi="Times New Roman" w:cs="Times New Roman"/>
          <w:sz w:val="24"/>
          <w:szCs w:val="24"/>
          <w:lang/>
        </w:rPr>
        <w:t>шест</w:t>
      </w:r>
      <w:r w:rsidRPr="00C25F64">
        <w:rPr>
          <w:rFonts w:ascii="Times New Roman" w:hAnsi="Times New Roman" w:cs="Times New Roman"/>
          <w:sz w:val="24"/>
          <w:szCs w:val="24"/>
          <w:lang/>
        </w:rPr>
        <w:t xml:space="preserve"> година. Сав приход који се на тај начин оствари користи се на организацију већ поменутих манифестација, те осталих активности везаних за промоцију туризма нашег града</w:t>
      </w:r>
      <w:r w:rsidR="000B76B5">
        <w:rPr>
          <w:rFonts w:ascii="Times New Roman" w:hAnsi="Times New Roman" w:cs="Times New Roman"/>
          <w:sz w:val="24"/>
          <w:szCs w:val="24"/>
          <w:lang/>
        </w:rPr>
        <w:t xml:space="preserve">, </w:t>
      </w:r>
      <w:r w:rsidR="00E03DA0">
        <w:rPr>
          <w:rFonts w:ascii="Times New Roman" w:hAnsi="Times New Roman" w:cs="Times New Roman"/>
          <w:sz w:val="24"/>
          <w:szCs w:val="24"/>
          <w:lang/>
        </w:rPr>
        <w:t>са тим у вези</w:t>
      </w:r>
      <w:r w:rsidR="002B1720">
        <w:rPr>
          <w:rFonts w:ascii="Times New Roman" w:hAnsi="Times New Roman" w:cs="Times New Roman"/>
          <w:sz w:val="24"/>
          <w:szCs w:val="24"/>
          <w:lang/>
        </w:rPr>
        <w:t xml:space="preserve"> ћемо направити осврт уназад од 2021. године па до данас Туристичка организација је урадила сљедеће</w:t>
      </w:r>
      <w:r w:rsidR="00E03DA0">
        <w:rPr>
          <w:rFonts w:ascii="Times New Roman" w:hAnsi="Times New Roman" w:cs="Times New Roman"/>
          <w:sz w:val="24"/>
          <w:szCs w:val="24"/>
          <w:lang/>
        </w:rPr>
        <w:t xml:space="preserve">: </w:t>
      </w:r>
    </w:p>
    <w:p w:rsidR="00E03DA0" w:rsidRDefault="00E03DA0">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 xml:space="preserve">Уређење пјешачке стазе и моста </w:t>
      </w:r>
      <w:r w:rsidR="0065490B">
        <w:rPr>
          <w:rFonts w:ascii="Times New Roman" w:hAnsi="Times New Roman" w:cs="Times New Roman"/>
          <w:sz w:val="24"/>
          <w:szCs w:val="24"/>
          <w:lang/>
        </w:rPr>
        <w:t xml:space="preserve">преко рјечице Тавне </w:t>
      </w:r>
      <w:r>
        <w:rPr>
          <w:rFonts w:ascii="Times New Roman" w:hAnsi="Times New Roman" w:cs="Times New Roman"/>
          <w:sz w:val="24"/>
          <w:szCs w:val="24"/>
          <w:lang/>
        </w:rPr>
        <w:t>до водопада „Скакавац“</w:t>
      </w:r>
      <w:r w:rsidR="0065490B">
        <w:rPr>
          <w:rFonts w:ascii="Times New Roman" w:hAnsi="Times New Roman" w:cs="Times New Roman"/>
          <w:sz w:val="24"/>
          <w:szCs w:val="24"/>
          <w:lang/>
        </w:rPr>
        <w:t>,</w:t>
      </w:r>
    </w:p>
    <w:p w:rsidR="0065490B" w:rsidRDefault="0065490B">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 xml:space="preserve">Урадили смо </w:t>
      </w:r>
      <w:r>
        <w:rPr>
          <w:rFonts w:ascii="Times New Roman" w:hAnsi="Times New Roman" w:cs="Times New Roman"/>
          <w:sz w:val="24"/>
          <w:szCs w:val="24"/>
          <w:lang w:val="en-US"/>
        </w:rPr>
        <w:t xml:space="preserve">III </w:t>
      </w:r>
      <w:r>
        <w:rPr>
          <w:rFonts w:ascii="Times New Roman" w:hAnsi="Times New Roman" w:cs="Times New Roman"/>
          <w:sz w:val="24"/>
          <w:szCs w:val="24"/>
          <w:lang/>
        </w:rPr>
        <w:t>селфи знака (</w:t>
      </w:r>
      <w:r>
        <w:rPr>
          <w:rFonts w:ascii="Times New Roman" w:hAnsi="Times New Roman" w:cs="Times New Roman"/>
          <w:sz w:val="24"/>
          <w:szCs w:val="24"/>
          <w:lang w:val="en-US"/>
        </w:rPr>
        <w:t>I</w:t>
      </w:r>
      <w:r>
        <w:rPr>
          <w:rFonts w:ascii="Times New Roman" w:hAnsi="Times New Roman" w:cs="Times New Roman"/>
          <w:sz w:val="24"/>
          <w:szCs w:val="24"/>
          <w:lang/>
        </w:rPr>
        <w:t xml:space="preserve"> селфи знак „БијељИНа који се налази на Тргу Краља Петра </w:t>
      </w:r>
      <w:r>
        <w:rPr>
          <w:rFonts w:ascii="Times New Roman" w:hAnsi="Times New Roman" w:cs="Times New Roman"/>
          <w:sz w:val="24"/>
          <w:szCs w:val="24"/>
          <w:lang w:val="en-US"/>
        </w:rPr>
        <w:t>I</w:t>
      </w:r>
      <w:r>
        <w:rPr>
          <w:rFonts w:ascii="Times New Roman" w:hAnsi="Times New Roman" w:cs="Times New Roman"/>
          <w:sz w:val="24"/>
          <w:szCs w:val="24"/>
          <w:lang/>
        </w:rPr>
        <w:t xml:space="preserve"> Карађорђевића, </w:t>
      </w:r>
      <w:r>
        <w:rPr>
          <w:rFonts w:ascii="Times New Roman" w:hAnsi="Times New Roman" w:cs="Times New Roman"/>
          <w:sz w:val="24"/>
          <w:szCs w:val="24"/>
          <w:lang w:val="en-US"/>
        </w:rPr>
        <w:t>II</w:t>
      </w:r>
      <w:r>
        <w:rPr>
          <w:rFonts w:ascii="Times New Roman" w:hAnsi="Times New Roman" w:cs="Times New Roman"/>
          <w:sz w:val="24"/>
          <w:szCs w:val="24"/>
          <w:lang/>
        </w:rPr>
        <w:t xml:space="preserve"> селфи знак „Срце“ који се налази у улици Патријарха Павла и </w:t>
      </w:r>
      <w:r>
        <w:rPr>
          <w:rFonts w:ascii="Times New Roman" w:hAnsi="Times New Roman" w:cs="Times New Roman"/>
          <w:sz w:val="24"/>
          <w:szCs w:val="24"/>
          <w:lang w:val="en-US"/>
        </w:rPr>
        <w:t>III</w:t>
      </w:r>
      <w:r>
        <w:rPr>
          <w:rFonts w:ascii="Times New Roman" w:hAnsi="Times New Roman" w:cs="Times New Roman"/>
          <w:sz w:val="24"/>
          <w:szCs w:val="24"/>
          <w:lang/>
        </w:rPr>
        <w:t xml:space="preserve"> селфи знак „Срце“ са натписом „Поздрав из Бијељине“ који је уједно и покретан селфи знак,</w:t>
      </w:r>
    </w:p>
    <w:p w:rsidR="0065490B" w:rsidRDefault="0065490B">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Три фазе туристичке сигнализације</w:t>
      </w:r>
      <w:r w:rsidR="006E1010">
        <w:rPr>
          <w:rFonts w:ascii="Times New Roman" w:hAnsi="Times New Roman" w:cs="Times New Roman"/>
          <w:sz w:val="24"/>
          <w:szCs w:val="24"/>
          <w:lang/>
        </w:rPr>
        <w:t>,</w:t>
      </w:r>
    </w:p>
    <w:p w:rsidR="0065490B" w:rsidRPr="00B815CC" w:rsidRDefault="0065490B">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Израдили смо промотивне филмове о туристичким потенцијалима Бијељине</w:t>
      </w:r>
      <w:r w:rsidR="006E1010">
        <w:rPr>
          <w:rFonts w:ascii="Times New Roman" w:hAnsi="Times New Roman" w:cs="Times New Roman"/>
          <w:sz w:val="24"/>
          <w:szCs w:val="24"/>
          <w:lang/>
        </w:rPr>
        <w:t>,</w:t>
      </w:r>
      <w:r>
        <w:rPr>
          <w:rFonts w:ascii="Times New Roman" w:hAnsi="Times New Roman" w:cs="Times New Roman"/>
          <w:sz w:val="24"/>
          <w:szCs w:val="24"/>
          <w:lang/>
        </w:rPr>
        <w:t xml:space="preserve"> </w:t>
      </w:r>
    </w:p>
    <w:p w:rsidR="00B815CC" w:rsidRDefault="00B815CC">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Инфо пулт и сувенирницу,</w:t>
      </w:r>
    </w:p>
    <w:p w:rsidR="006E1010" w:rsidRPr="006E1010" w:rsidRDefault="006E1010">
      <w:pPr>
        <w:pStyle w:val="ListParagraph"/>
        <w:numPr>
          <w:ilvl w:val="0"/>
          <w:numId w:val="14"/>
        </w:numPr>
        <w:spacing w:after="160" w:line="256" w:lineRule="auto"/>
        <w:jc w:val="both"/>
        <w:rPr>
          <w:rFonts w:ascii="Times New Roman" w:hAnsi="Times New Roman" w:cs="Times New Roman"/>
          <w:sz w:val="24"/>
          <w:szCs w:val="24"/>
          <w:lang/>
        </w:rPr>
      </w:pPr>
      <w:r>
        <w:rPr>
          <w:rFonts w:ascii="Times New Roman" w:hAnsi="Times New Roman" w:cs="Times New Roman"/>
          <w:sz w:val="24"/>
          <w:szCs w:val="24"/>
          <w:lang/>
        </w:rPr>
        <w:t>Пројекат „Улица кишобрана“.</w:t>
      </w:r>
    </w:p>
    <w:p w:rsidR="00C25F64" w:rsidRPr="00C25F64" w:rsidRDefault="00C25F64" w:rsidP="00C25F64">
      <w:pPr>
        <w:spacing w:after="160" w:line="256" w:lineRule="auto"/>
        <w:jc w:val="both"/>
        <w:rPr>
          <w:rFonts w:ascii="Times New Roman" w:hAnsi="Times New Roman" w:cs="Times New Roman"/>
          <w:sz w:val="24"/>
          <w:szCs w:val="24"/>
          <w:lang w:val="sr-Cyrl-CS"/>
        </w:rPr>
      </w:pPr>
    </w:p>
    <w:p w:rsidR="00C25F64" w:rsidRPr="00C25F64" w:rsidRDefault="00C25F64" w:rsidP="00C25F64">
      <w:pPr>
        <w:spacing w:after="160" w:line="256" w:lineRule="auto"/>
        <w:jc w:val="center"/>
        <w:rPr>
          <w:rFonts w:ascii="Times New Roman" w:hAnsi="Times New Roman" w:cs="Times New Roman"/>
          <w:sz w:val="24"/>
          <w:szCs w:val="24"/>
          <w:lang/>
        </w:rPr>
      </w:pPr>
      <w:r w:rsidRPr="00C25F64">
        <w:rPr>
          <w:rFonts w:ascii="Times New Roman" w:hAnsi="Times New Roman" w:cs="Times New Roman"/>
          <w:i/>
          <w:iCs/>
          <w:sz w:val="24"/>
          <w:szCs w:val="24"/>
          <w:lang/>
        </w:rPr>
        <w:t xml:space="preserve">Табела </w:t>
      </w:r>
      <w:r w:rsidRPr="00C25F64">
        <w:rPr>
          <w:rFonts w:ascii="Times New Roman" w:hAnsi="Times New Roman" w:cs="Times New Roman"/>
          <w:i/>
          <w:iCs/>
          <w:sz w:val="24"/>
          <w:szCs w:val="24"/>
          <w:lang w:val="en-US"/>
        </w:rPr>
        <w:t>3</w:t>
      </w:r>
      <w:r w:rsidRPr="00C25F64">
        <w:rPr>
          <w:rFonts w:ascii="Times New Roman" w:hAnsi="Times New Roman" w:cs="Times New Roman"/>
          <w:i/>
          <w:iCs/>
          <w:sz w:val="24"/>
          <w:szCs w:val="24"/>
          <w:lang/>
        </w:rPr>
        <w:t>.</w:t>
      </w:r>
      <w:r w:rsidRPr="00C25F64">
        <w:rPr>
          <w:rFonts w:ascii="Times New Roman" w:hAnsi="Times New Roman" w:cs="Times New Roman"/>
          <w:sz w:val="24"/>
          <w:szCs w:val="24"/>
          <w:lang/>
        </w:rPr>
        <w:t xml:space="preserve"> Приход од боравишних такси (у КМ)</w:t>
      </w:r>
    </w:p>
    <w:tbl>
      <w:tblPr>
        <w:tblStyle w:val="TableGrid5"/>
        <w:tblW w:w="0" w:type="auto"/>
        <w:tblLook w:val="04A0"/>
      </w:tblPr>
      <w:tblGrid>
        <w:gridCol w:w="1751"/>
        <w:gridCol w:w="1296"/>
        <w:gridCol w:w="1176"/>
        <w:gridCol w:w="1176"/>
        <w:gridCol w:w="1296"/>
        <w:gridCol w:w="1296"/>
        <w:gridCol w:w="1296"/>
      </w:tblGrid>
      <w:tr w:rsidR="004C5033" w:rsidRPr="00C25F64" w:rsidTr="004C5033">
        <w:tc>
          <w:tcPr>
            <w:tcW w:w="2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C5033" w:rsidRPr="00C25F64" w:rsidRDefault="004C5033" w:rsidP="00C25F64">
            <w:pPr>
              <w:spacing w:after="160" w:line="256" w:lineRule="auto"/>
              <w:jc w:val="both"/>
              <w:rPr>
                <w:rFonts w:ascii="Times New Roman" w:hAnsi="Times New Roman" w:cs="Times New Roman"/>
                <w:b/>
                <w:bCs/>
                <w:sz w:val="24"/>
                <w:szCs w:val="24"/>
                <w:lang/>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2019.</w:t>
            </w:r>
          </w:p>
        </w:tc>
        <w:tc>
          <w:tcPr>
            <w:tcW w:w="1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2020.</w:t>
            </w:r>
          </w:p>
        </w:tc>
        <w:tc>
          <w:tcPr>
            <w:tcW w:w="1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2021.</w:t>
            </w: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2022.</w:t>
            </w: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2023.</w:t>
            </w:r>
          </w:p>
        </w:tc>
        <w:tc>
          <w:tcPr>
            <w:tcW w:w="74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C5033" w:rsidRPr="004C5033" w:rsidRDefault="004C5033" w:rsidP="00C25F64">
            <w:pPr>
              <w:spacing w:after="160" w:line="256"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2024.</w:t>
            </w:r>
          </w:p>
        </w:tc>
      </w:tr>
      <w:tr w:rsidR="004C5033" w:rsidRPr="00C25F64" w:rsidTr="004C5033">
        <w:tc>
          <w:tcPr>
            <w:tcW w:w="20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C5033" w:rsidRPr="00C25F64" w:rsidRDefault="004C5033" w:rsidP="00C25F64">
            <w:pPr>
              <w:spacing w:after="160" w:line="256" w:lineRule="auto"/>
              <w:jc w:val="both"/>
              <w:rPr>
                <w:rFonts w:ascii="Times New Roman" w:hAnsi="Times New Roman" w:cs="Times New Roman"/>
                <w:b/>
                <w:bCs/>
                <w:sz w:val="24"/>
                <w:szCs w:val="24"/>
                <w:lang/>
              </w:rPr>
            </w:pPr>
            <w:r w:rsidRPr="00C25F64">
              <w:rPr>
                <w:rFonts w:ascii="Times New Roman" w:hAnsi="Times New Roman" w:cs="Times New Roman"/>
                <w:b/>
                <w:bCs/>
                <w:sz w:val="24"/>
                <w:szCs w:val="24"/>
                <w:lang/>
              </w:rPr>
              <w:t xml:space="preserve">Борвишна такса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4C5033" w:rsidRPr="00C25F64" w:rsidRDefault="004C5033" w:rsidP="004C5033">
            <w:pPr>
              <w:spacing w:after="160" w:line="480" w:lineRule="auto"/>
              <w:jc w:val="both"/>
              <w:rPr>
                <w:rFonts w:ascii="Times New Roman" w:hAnsi="Times New Roman" w:cs="Times New Roman"/>
                <w:sz w:val="24"/>
                <w:szCs w:val="24"/>
                <w:lang/>
              </w:rPr>
            </w:pPr>
            <w:r w:rsidRPr="00C25F64">
              <w:rPr>
                <w:rFonts w:ascii="Times New Roman" w:hAnsi="Times New Roman" w:cs="Times New Roman"/>
                <w:sz w:val="24"/>
                <w:szCs w:val="24"/>
                <w:lang w:val="bs-Latn-BA"/>
              </w:rPr>
              <w:t>113.562,20</w:t>
            </w:r>
          </w:p>
        </w:tc>
        <w:tc>
          <w:tcPr>
            <w:tcW w:w="1176" w:type="dxa"/>
            <w:tcBorders>
              <w:top w:val="single" w:sz="4" w:space="0" w:color="auto"/>
              <w:left w:val="single" w:sz="4" w:space="0" w:color="auto"/>
              <w:bottom w:val="single" w:sz="4" w:space="0" w:color="auto"/>
              <w:right w:val="single" w:sz="4" w:space="0" w:color="auto"/>
            </w:tcBorders>
            <w:vAlign w:val="center"/>
          </w:tcPr>
          <w:p w:rsidR="004C5033" w:rsidRPr="00C25F64" w:rsidRDefault="004C5033" w:rsidP="004C5033">
            <w:pPr>
              <w:spacing w:after="160" w:line="480" w:lineRule="auto"/>
              <w:jc w:val="both"/>
              <w:rPr>
                <w:rFonts w:ascii="Times New Roman" w:hAnsi="Times New Roman" w:cs="Times New Roman"/>
                <w:sz w:val="24"/>
                <w:szCs w:val="24"/>
                <w:lang/>
              </w:rPr>
            </w:pPr>
            <w:r w:rsidRPr="00C25F64">
              <w:rPr>
                <w:rFonts w:ascii="Times New Roman" w:hAnsi="Times New Roman" w:cs="Times New Roman"/>
                <w:sz w:val="24"/>
                <w:szCs w:val="24"/>
                <w:lang w:val="bs-Latn-BA"/>
              </w:rPr>
              <w:t>75.042,64</w:t>
            </w:r>
          </w:p>
        </w:tc>
        <w:tc>
          <w:tcPr>
            <w:tcW w:w="1176" w:type="dxa"/>
            <w:tcBorders>
              <w:top w:val="single" w:sz="4" w:space="0" w:color="auto"/>
              <w:left w:val="single" w:sz="4" w:space="0" w:color="auto"/>
              <w:bottom w:val="single" w:sz="4" w:space="0" w:color="auto"/>
              <w:right w:val="single" w:sz="4" w:space="0" w:color="auto"/>
            </w:tcBorders>
            <w:vAlign w:val="center"/>
          </w:tcPr>
          <w:p w:rsidR="004C5033" w:rsidRPr="00C25F64" w:rsidRDefault="004C5033" w:rsidP="004C5033">
            <w:pPr>
              <w:spacing w:after="160" w:line="480" w:lineRule="auto"/>
              <w:jc w:val="both"/>
              <w:rPr>
                <w:rFonts w:ascii="Times New Roman" w:hAnsi="Times New Roman" w:cs="Times New Roman"/>
                <w:sz w:val="24"/>
                <w:szCs w:val="24"/>
                <w:lang/>
              </w:rPr>
            </w:pPr>
            <w:r w:rsidRPr="00C25F64">
              <w:rPr>
                <w:rFonts w:ascii="Times New Roman" w:hAnsi="Times New Roman" w:cs="Times New Roman"/>
                <w:sz w:val="24"/>
                <w:szCs w:val="24"/>
                <w:lang w:val="bs-Latn-BA"/>
              </w:rPr>
              <w:t>86.331,25</w:t>
            </w:r>
          </w:p>
        </w:tc>
        <w:tc>
          <w:tcPr>
            <w:tcW w:w="1296" w:type="dxa"/>
            <w:tcBorders>
              <w:top w:val="single" w:sz="4" w:space="0" w:color="auto"/>
              <w:left w:val="single" w:sz="4" w:space="0" w:color="auto"/>
              <w:bottom w:val="single" w:sz="4" w:space="0" w:color="auto"/>
              <w:right w:val="single" w:sz="4" w:space="0" w:color="auto"/>
            </w:tcBorders>
            <w:vAlign w:val="center"/>
          </w:tcPr>
          <w:p w:rsidR="004C5033" w:rsidRPr="00C25F64" w:rsidRDefault="004C5033" w:rsidP="004C5033">
            <w:pPr>
              <w:spacing w:after="160" w:line="480" w:lineRule="auto"/>
              <w:jc w:val="both"/>
              <w:rPr>
                <w:rFonts w:ascii="Times New Roman" w:hAnsi="Times New Roman" w:cs="Times New Roman"/>
                <w:sz w:val="24"/>
                <w:szCs w:val="24"/>
                <w:lang/>
              </w:rPr>
            </w:pPr>
            <w:r w:rsidRPr="00C25F64">
              <w:rPr>
                <w:rFonts w:ascii="Times New Roman" w:hAnsi="Times New Roman" w:cs="Times New Roman"/>
                <w:sz w:val="24"/>
                <w:szCs w:val="24"/>
                <w:lang w:val="bs-Latn-BA"/>
              </w:rPr>
              <w:t>125.111,41</w:t>
            </w:r>
          </w:p>
        </w:tc>
        <w:tc>
          <w:tcPr>
            <w:tcW w:w="1296" w:type="dxa"/>
            <w:tcBorders>
              <w:top w:val="single" w:sz="4" w:space="0" w:color="auto"/>
              <w:left w:val="single" w:sz="4" w:space="0" w:color="auto"/>
              <w:bottom w:val="single" w:sz="4" w:space="0" w:color="auto"/>
              <w:right w:val="single" w:sz="4" w:space="0" w:color="auto"/>
            </w:tcBorders>
            <w:vAlign w:val="center"/>
          </w:tcPr>
          <w:p w:rsidR="004C5033" w:rsidRPr="00C25F64" w:rsidRDefault="004C5033" w:rsidP="004C5033">
            <w:pPr>
              <w:spacing w:after="160" w:line="480" w:lineRule="auto"/>
              <w:jc w:val="both"/>
              <w:rPr>
                <w:rFonts w:ascii="Times New Roman" w:hAnsi="Times New Roman" w:cs="Times New Roman"/>
                <w:sz w:val="24"/>
                <w:szCs w:val="24"/>
                <w:lang/>
              </w:rPr>
            </w:pPr>
            <w:r w:rsidRPr="00C25F64">
              <w:rPr>
                <w:rFonts w:ascii="Times New Roman" w:hAnsi="Times New Roman" w:cs="Times New Roman"/>
                <w:sz w:val="24"/>
                <w:szCs w:val="24"/>
                <w:lang w:val="sr-Cyrl-BA"/>
              </w:rPr>
              <w:t>137.038,70</w:t>
            </w:r>
          </w:p>
        </w:tc>
        <w:tc>
          <w:tcPr>
            <w:tcW w:w="748" w:type="dxa"/>
            <w:tcBorders>
              <w:top w:val="single" w:sz="4" w:space="0" w:color="auto"/>
              <w:left w:val="single" w:sz="4" w:space="0" w:color="auto"/>
              <w:bottom w:val="single" w:sz="4" w:space="0" w:color="auto"/>
              <w:right w:val="single" w:sz="4" w:space="0" w:color="auto"/>
            </w:tcBorders>
          </w:tcPr>
          <w:p w:rsidR="004C5033" w:rsidRPr="006E1010" w:rsidRDefault="00E23BF9" w:rsidP="004C5033">
            <w:pPr>
              <w:spacing w:after="160" w:line="480" w:lineRule="auto"/>
              <w:jc w:val="both"/>
              <w:rPr>
                <w:rFonts w:ascii="Times New Roman" w:hAnsi="Times New Roman" w:cs="Times New Roman"/>
                <w:sz w:val="24"/>
                <w:szCs w:val="24"/>
                <w:lang/>
              </w:rPr>
            </w:pPr>
            <w:r w:rsidRPr="008237E5">
              <w:rPr>
                <w:rFonts w:ascii="Times New Roman" w:eastAsia="Calibri" w:hAnsi="Times New Roman" w:cs="Times New Roman"/>
                <w:sz w:val="24"/>
                <w:szCs w:val="24"/>
                <w:lang w:val="sr-Cyrl-BA"/>
              </w:rPr>
              <w:t>128.854,31</w:t>
            </w:r>
          </w:p>
        </w:tc>
      </w:tr>
    </w:tbl>
    <w:p w:rsidR="00C25F64" w:rsidRDefault="00C25F64" w:rsidP="00C25F64">
      <w:pPr>
        <w:spacing w:after="160" w:line="256" w:lineRule="auto"/>
        <w:jc w:val="both"/>
        <w:rPr>
          <w:rFonts w:ascii="Times New Roman" w:hAnsi="Times New Roman" w:cs="Times New Roman"/>
          <w:sz w:val="24"/>
          <w:szCs w:val="24"/>
          <w:lang/>
        </w:rPr>
      </w:pPr>
    </w:p>
    <w:p w:rsidR="00804DB4" w:rsidRPr="00804DB4" w:rsidRDefault="00804DB4" w:rsidP="00C25F64">
      <w:pPr>
        <w:spacing w:after="160" w:line="256" w:lineRule="auto"/>
        <w:jc w:val="both"/>
        <w:rPr>
          <w:rFonts w:ascii="Times New Roman" w:hAnsi="Times New Roman" w:cs="Times New Roman"/>
          <w:sz w:val="24"/>
          <w:szCs w:val="24"/>
          <w:lang/>
        </w:rPr>
      </w:pPr>
    </w:p>
    <w:p w:rsidR="00C25F64" w:rsidRPr="00C5422E" w:rsidRDefault="00C25F64" w:rsidP="00897BE6">
      <w:pPr>
        <w:spacing w:after="160" w:line="256" w:lineRule="auto"/>
        <w:ind w:firstLine="720"/>
        <w:jc w:val="both"/>
        <w:rPr>
          <w:rFonts w:ascii="Times New Roman" w:hAnsi="Times New Roman" w:cs="Times New Roman"/>
          <w:color w:val="000000" w:themeColor="text1"/>
          <w:sz w:val="24"/>
          <w:szCs w:val="24"/>
          <w:lang/>
        </w:rPr>
      </w:pPr>
      <w:r w:rsidRPr="00C25F64">
        <w:rPr>
          <w:rFonts w:ascii="Times New Roman" w:hAnsi="Times New Roman" w:cs="Times New Roman"/>
          <w:sz w:val="24"/>
          <w:szCs w:val="24"/>
          <w:lang/>
        </w:rPr>
        <w:t xml:space="preserve">Неопходно је још нагласити да, поред статистичког броја долазака и ноћења у Семберији, број туриста је знатно већи јер статистички подаци не обухватају туристе који у наш град долазе у једнодневне посјете, те оне који  преноће код родбине и пријатеља. </w:t>
      </w:r>
    </w:p>
    <w:p w:rsidR="00C25F64" w:rsidRPr="00C25F64" w:rsidRDefault="00C25F64" w:rsidP="00C25F64">
      <w:pPr>
        <w:spacing w:after="160" w:line="256" w:lineRule="auto"/>
        <w:jc w:val="both"/>
        <w:rPr>
          <w:rFonts w:ascii="Times New Roman" w:hAnsi="Times New Roman" w:cs="Times New Roman"/>
          <w:b/>
          <w:bCs/>
          <w:iCs/>
          <w:sz w:val="24"/>
          <w:szCs w:val="24"/>
          <w:u w:val="single"/>
          <w:lang w:val="sr-Cyrl-BA"/>
        </w:rPr>
      </w:pPr>
      <w:r w:rsidRPr="00C25F64">
        <w:rPr>
          <w:rFonts w:ascii="Times New Roman" w:hAnsi="Times New Roman" w:cs="Times New Roman"/>
          <w:b/>
          <w:bCs/>
          <w:iCs/>
          <w:sz w:val="24"/>
          <w:szCs w:val="24"/>
          <w:u w:val="single"/>
          <w:lang w:val="sr-Cyrl-BA"/>
        </w:rPr>
        <w:t>Дијаспора</w:t>
      </w:r>
    </w:p>
    <w:p w:rsidR="00C25F64" w:rsidRPr="00C25F64" w:rsidRDefault="00C25F64" w:rsidP="00897BE6">
      <w:pPr>
        <w:spacing w:after="160" w:line="256" w:lineRule="auto"/>
        <w:ind w:firstLine="720"/>
        <w:jc w:val="both"/>
        <w:rPr>
          <w:rFonts w:ascii="Times New Roman" w:hAnsi="Times New Roman" w:cs="Times New Roman"/>
          <w:sz w:val="24"/>
          <w:szCs w:val="24"/>
          <w:lang w:val="sr-Cyrl-BA"/>
        </w:rPr>
      </w:pPr>
      <w:r w:rsidRPr="00C25F64">
        <w:rPr>
          <w:rFonts w:ascii="Times New Roman" w:hAnsi="Times New Roman" w:cs="Times New Roman"/>
          <w:sz w:val="24"/>
          <w:szCs w:val="24"/>
          <w:lang w:val="sr-Cyrl-BA"/>
        </w:rPr>
        <w:t xml:space="preserve">У контексту привредног и друштвеног развоја Бијељине неопходно је нагласити значајан потенцијал сарадње са дијаспором. Иако је тачан број становника Бијељине који живи у дијаспори тешко  утврдити, процјењује се да је тај број већи од 10.000. С обзиром да не постоје ни подаци о томе у којим земљама је дијаспора из Бијељине најбројнија у наредном периоду потребно је интензивирати активности на мапирању дијспоре и осмишљавању конкретних модела сарадње како би се потенцијали сарадње са дијаспором ефектуирали  у заједничком интересу. </w:t>
      </w:r>
      <w:bookmarkEnd w:id="5"/>
    </w:p>
    <w:p w:rsidR="00E5094F" w:rsidRDefault="00E5094F" w:rsidP="00C25F64">
      <w:pPr>
        <w:spacing w:after="0" w:line="240" w:lineRule="auto"/>
        <w:jc w:val="both"/>
        <w:rPr>
          <w:rFonts w:ascii="Times New Roman" w:hAnsi="Times New Roman" w:cs="Times New Roman"/>
          <w:b/>
          <w:bCs/>
          <w:sz w:val="24"/>
          <w:szCs w:val="24"/>
          <w:lang/>
        </w:rPr>
      </w:pPr>
    </w:p>
    <w:p w:rsidR="00804DB4" w:rsidRDefault="00804DB4" w:rsidP="00C25F64">
      <w:pPr>
        <w:spacing w:after="0" w:line="240" w:lineRule="auto"/>
        <w:jc w:val="both"/>
        <w:rPr>
          <w:rFonts w:ascii="Times New Roman" w:hAnsi="Times New Roman" w:cs="Times New Roman"/>
          <w:b/>
          <w:bCs/>
          <w:sz w:val="24"/>
          <w:szCs w:val="24"/>
          <w:lang/>
        </w:rPr>
      </w:pPr>
    </w:p>
    <w:p w:rsidR="00804DB4" w:rsidRDefault="00804DB4" w:rsidP="00C25F64">
      <w:pPr>
        <w:spacing w:after="0" w:line="240" w:lineRule="auto"/>
        <w:jc w:val="both"/>
        <w:rPr>
          <w:rFonts w:ascii="Times New Roman" w:hAnsi="Times New Roman" w:cs="Times New Roman"/>
          <w:b/>
          <w:bCs/>
          <w:sz w:val="24"/>
          <w:szCs w:val="24"/>
          <w:lang/>
        </w:rPr>
      </w:pPr>
    </w:p>
    <w:p w:rsidR="00804DB4" w:rsidRDefault="00804DB4" w:rsidP="00C25F64">
      <w:pPr>
        <w:spacing w:after="0" w:line="240" w:lineRule="auto"/>
        <w:jc w:val="both"/>
        <w:rPr>
          <w:rFonts w:ascii="Times New Roman" w:hAnsi="Times New Roman" w:cs="Times New Roman"/>
          <w:b/>
          <w:bCs/>
          <w:sz w:val="24"/>
          <w:szCs w:val="24"/>
          <w:lang/>
        </w:rPr>
      </w:pPr>
    </w:p>
    <w:p w:rsidR="00804DB4" w:rsidRDefault="00804DB4" w:rsidP="00C25F64">
      <w:pPr>
        <w:spacing w:after="0" w:line="240" w:lineRule="auto"/>
        <w:jc w:val="both"/>
        <w:rPr>
          <w:rFonts w:ascii="Times New Roman" w:hAnsi="Times New Roman" w:cs="Times New Roman"/>
          <w:b/>
          <w:bCs/>
          <w:sz w:val="24"/>
          <w:szCs w:val="24"/>
          <w:lang/>
        </w:rPr>
      </w:pPr>
    </w:p>
    <w:p w:rsidR="00804DB4" w:rsidRDefault="00804DB4" w:rsidP="00C25F64">
      <w:pPr>
        <w:spacing w:after="0" w:line="240" w:lineRule="auto"/>
        <w:jc w:val="both"/>
        <w:rPr>
          <w:rFonts w:ascii="Times New Roman" w:hAnsi="Times New Roman" w:cs="Times New Roman"/>
          <w:b/>
          <w:bCs/>
          <w:sz w:val="24"/>
          <w:szCs w:val="24"/>
          <w:lang/>
        </w:rPr>
      </w:pPr>
    </w:p>
    <w:p w:rsidR="00804DB4" w:rsidRPr="009F22B0" w:rsidRDefault="00804DB4" w:rsidP="00C25F64">
      <w:pPr>
        <w:spacing w:after="0" w:line="240" w:lineRule="auto"/>
        <w:jc w:val="both"/>
        <w:rPr>
          <w:rFonts w:ascii="Times New Roman" w:eastAsia="Calibri" w:hAnsi="Times New Roman" w:cs="Times New Roman"/>
          <w:sz w:val="24"/>
          <w:szCs w:val="24"/>
          <w:lang w:val="sr-Cyrl-CS"/>
        </w:rPr>
      </w:pPr>
    </w:p>
    <w:p w:rsidR="004A54AA" w:rsidRDefault="00EB7F17">
      <w:pPr>
        <w:pStyle w:val="Heading1"/>
        <w:numPr>
          <w:ilvl w:val="0"/>
          <w:numId w:val="4"/>
        </w:numPr>
        <w:jc w:val="center"/>
        <w:rPr>
          <w:rFonts w:ascii="Times New Roman" w:hAnsi="Times New Roman" w:cs="Times New Roman"/>
          <w:lang/>
        </w:rPr>
      </w:pPr>
      <w:bookmarkStart w:id="6" w:name="_Toc190174837"/>
      <w:r w:rsidRPr="00B059F6">
        <w:rPr>
          <w:rFonts w:ascii="Times New Roman" w:hAnsi="Times New Roman" w:cs="Times New Roman"/>
        </w:rPr>
        <w:t xml:space="preserve">РЕАЛИЗАЦИЈА </w:t>
      </w:r>
      <w:r>
        <w:rPr>
          <w:rFonts w:ascii="Times New Roman" w:hAnsi="Times New Roman" w:cs="Times New Roman"/>
        </w:rPr>
        <w:t>ПРОГРАМА РАДА</w:t>
      </w:r>
      <w:bookmarkEnd w:id="6"/>
    </w:p>
    <w:p w:rsidR="00897BE6" w:rsidRDefault="00897BE6" w:rsidP="00897BE6">
      <w:pPr>
        <w:contextualSpacing/>
        <w:jc w:val="both"/>
        <w:rPr>
          <w:lang/>
        </w:rPr>
      </w:pPr>
    </w:p>
    <w:p w:rsidR="004A54AA" w:rsidRPr="00397231" w:rsidRDefault="004A54AA" w:rsidP="00897BE6">
      <w:pPr>
        <w:ind w:firstLine="360"/>
        <w:contextualSpacing/>
        <w:jc w:val="both"/>
        <w:rPr>
          <w:rFonts w:ascii="Times New Roman" w:hAnsi="Times New Roman" w:cs="Times New Roman"/>
          <w:sz w:val="24"/>
          <w:szCs w:val="24"/>
        </w:rPr>
      </w:pPr>
      <w:r w:rsidRPr="00397231">
        <w:rPr>
          <w:rFonts w:ascii="Times New Roman" w:hAnsi="Times New Roman" w:cs="Times New Roman"/>
          <w:sz w:val="24"/>
          <w:szCs w:val="24"/>
        </w:rPr>
        <w:t>Према Закону о боравишној такси („Службени гласник Републике Српске</w:t>
      </w:r>
      <w:r>
        <w:rPr>
          <w:rFonts w:ascii="Times New Roman" w:hAnsi="Times New Roman" w:cs="Times New Roman"/>
          <w:sz w:val="24"/>
          <w:szCs w:val="24"/>
        </w:rPr>
        <w:t xml:space="preserve">” </w:t>
      </w:r>
      <w:r w:rsidRPr="00397231">
        <w:rPr>
          <w:rFonts w:ascii="Times New Roman" w:hAnsi="Times New Roman" w:cs="Times New Roman"/>
          <w:sz w:val="24"/>
          <w:szCs w:val="24"/>
        </w:rPr>
        <w:t>78/11 и 106/15</w:t>
      </w:r>
      <w:r w:rsidR="009A69CC">
        <w:rPr>
          <w:rFonts w:ascii="Times New Roman" w:hAnsi="Times New Roman" w:cs="Times New Roman"/>
          <w:sz w:val="24"/>
          <w:szCs w:val="24"/>
        </w:rPr>
        <w:t xml:space="preserve"> </w:t>
      </w:r>
      <w:r w:rsidR="009A69CC">
        <w:rPr>
          <w:rFonts w:ascii="Times New Roman" w:hAnsi="Times New Roman" w:cs="Times New Roman"/>
          <w:sz w:val="24"/>
          <w:szCs w:val="24"/>
          <w:lang/>
        </w:rPr>
        <w:t>и 107/24</w:t>
      </w:r>
      <w:r w:rsidRPr="00397231">
        <w:rPr>
          <w:rFonts w:ascii="Times New Roman" w:hAnsi="Times New Roman" w:cs="Times New Roman"/>
          <w:sz w:val="24"/>
          <w:szCs w:val="24"/>
        </w:rPr>
        <w:t xml:space="preserve">) и Одлуци о </w:t>
      </w:r>
      <w:r w:rsidR="003060A8">
        <w:rPr>
          <w:rFonts w:ascii="Times New Roman" w:hAnsi="Times New Roman" w:cs="Times New Roman"/>
          <w:sz w:val="24"/>
          <w:szCs w:val="24"/>
          <w:lang/>
        </w:rPr>
        <w:t xml:space="preserve">висини </w:t>
      </w:r>
      <w:r w:rsidRPr="00397231">
        <w:rPr>
          <w:rFonts w:ascii="Times New Roman" w:hAnsi="Times New Roman" w:cs="Times New Roman"/>
          <w:sz w:val="24"/>
          <w:szCs w:val="24"/>
        </w:rPr>
        <w:t>боравиш</w:t>
      </w:r>
      <w:r w:rsidR="003060A8">
        <w:rPr>
          <w:rFonts w:ascii="Times New Roman" w:hAnsi="Times New Roman" w:cs="Times New Roman"/>
          <w:sz w:val="24"/>
          <w:szCs w:val="24"/>
          <w:lang/>
        </w:rPr>
        <w:t>не</w:t>
      </w:r>
      <w:r w:rsidRPr="00397231">
        <w:rPr>
          <w:rFonts w:ascii="Times New Roman" w:hAnsi="Times New Roman" w:cs="Times New Roman"/>
          <w:sz w:val="24"/>
          <w:szCs w:val="24"/>
        </w:rPr>
        <w:t xml:space="preserve"> такс</w:t>
      </w:r>
      <w:r w:rsidR="003060A8">
        <w:rPr>
          <w:rFonts w:ascii="Times New Roman" w:hAnsi="Times New Roman" w:cs="Times New Roman"/>
          <w:sz w:val="24"/>
          <w:szCs w:val="24"/>
          <w:lang/>
        </w:rPr>
        <w:t>е</w:t>
      </w:r>
      <w:r w:rsidRPr="00397231">
        <w:rPr>
          <w:rFonts w:ascii="Times New Roman" w:hAnsi="Times New Roman" w:cs="Times New Roman"/>
          <w:sz w:val="24"/>
          <w:szCs w:val="24"/>
        </w:rPr>
        <w:t xml:space="preserve"> (члан 4</w:t>
      </w:r>
      <w:r w:rsidR="009A69CC">
        <w:rPr>
          <w:rFonts w:ascii="Times New Roman" w:hAnsi="Times New Roman" w:cs="Times New Roman"/>
          <w:sz w:val="24"/>
          <w:szCs w:val="24"/>
        </w:rPr>
        <w:t>.</w:t>
      </w:r>
      <w:r w:rsidRPr="00397231">
        <w:rPr>
          <w:rFonts w:ascii="Times New Roman" w:hAnsi="Times New Roman" w:cs="Times New Roman"/>
          <w:sz w:val="24"/>
          <w:szCs w:val="24"/>
        </w:rPr>
        <w:t>)</w:t>
      </w:r>
      <w:r w:rsidR="003060A8">
        <w:rPr>
          <w:rFonts w:ascii="Times New Roman" w:hAnsi="Times New Roman" w:cs="Times New Roman"/>
          <w:sz w:val="24"/>
          <w:szCs w:val="24"/>
          <w:lang/>
        </w:rPr>
        <w:t>,</w:t>
      </w:r>
      <w:r w:rsidRPr="00397231">
        <w:rPr>
          <w:rFonts w:ascii="Times New Roman" w:hAnsi="Times New Roman" w:cs="Times New Roman"/>
          <w:sz w:val="24"/>
          <w:szCs w:val="24"/>
        </w:rPr>
        <w:t xml:space="preserve"> обаве</w:t>
      </w:r>
      <w:r w:rsidR="009A69CC">
        <w:rPr>
          <w:rFonts w:ascii="Times New Roman" w:hAnsi="Times New Roman" w:cs="Times New Roman"/>
          <w:sz w:val="24"/>
          <w:szCs w:val="24"/>
          <w:lang/>
        </w:rPr>
        <w:t>ж</w:t>
      </w:r>
      <w:r w:rsidRPr="00397231">
        <w:rPr>
          <w:rFonts w:ascii="Times New Roman" w:hAnsi="Times New Roman" w:cs="Times New Roman"/>
          <w:sz w:val="24"/>
          <w:szCs w:val="24"/>
        </w:rPr>
        <w:t xml:space="preserve">е да се цјелокупан износ распоређених средстава боравишне таксе, која су уплаћена на рачун посебних намјена, ставе на располагање </w:t>
      </w:r>
      <w:r>
        <w:rPr>
          <w:rFonts w:ascii="Times New Roman" w:hAnsi="Times New Roman" w:cs="Times New Roman"/>
          <w:sz w:val="24"/>
          <w:szCs w:val="24"/>
          <w:lang/>
        </w:rPr>
        <w:t>Т</w:t>
      </w:r>
      <w:r w:rsidRPr="00397231">
        <w:rPr>
          <w:rFonts w:ascii="Times New Roman" w:hAnsi="Times New Roman" w:cs="Times New Roman"/>
          <w:sz w:val="24"/>
          <w:szCs w:val="24"/>
        </w:rPr>
        <w:t xml:space="preserve">уристичккој огранизацији </w:t>
      </w:r>
      <w:r>
        <w:rPr>
          <w:rFonts w:ascii="Times New Roman" w:hAnsi="Times New Roman" w:cs="Times New Roman"/>
          <w:sz w:val="24"/>
          <w:szCs w:val="24"/>
          <w:lang/>
        </w:rPr>
        <w:t>г</w:t>
      </w:r>
      <w:r w:rsidRPr="00397231">
        <w:rPr>
          <w:rFonts w:ascii="Times New Roman" w:hAnsi="Times New Roman" w:cs="Times New Roman"/>
          <w:sz w:val="24"/>
          <w:szCs w:val="24"/>
        </w:rPr>
        <w:t xml:space="preserve">рада Бијељина. </w:t>
      </w:r>
      <w:r>
        <w:rPr>
          <w:rFonts w:ascii="Times New Roman" w:hAnsi="Times New Roman" w:cs="Times New Roman"/>
          <w:sz w:val="24"/>
          <w:szCs w:val="24"/>
          <w:lang/>
        </w:rPr>
        <w:t>Из ових</w:t>
      </w:r>
      <w:r w:rsidRPr="00397231">
        <w:rPr>
          <w:rFonts w:ascii="Times New Roman" w:hAnsi="Times New Roman" w:cs="Times New Roman"/>
          <w:sz w:val="24"/>
          <w:szCs w:val="24"/>
        </w:rPr>
        <w:t xml:space="preserve"> средстава </w:t>
      </w:r>
      <w:r>
        <w:rPr>
          <w:rFonts w:ascii="Times New Roman" w:hAnsi="Times New Roman" w:cs="Times New Roman"/>
          <w:sz w:val="24"/>
          <w:szCs w:val="24"/>
          <w:lang/>
        </w:rPr>
        <w:t>су</w:t>
      </w:r>
      <w:r w:rsidRPr="00397231">
        <w:rPr>
          <w:rFonts w:ascii="Times New Roman" w:hAnsi="Times New Roman" w:cs="Times New Roman"/>
          <w:sz w:val="24"/>
          <w:szCs w:val="24"/>
        </w:rPr>
        <w:t xml:space="preserve"> се финанси</w:t>
      </w:r>
      <w:r>
        <w:rPr>
          <w:rFonts w:ascii="Times New Roman" w:hAnsi="Times New Roman" w:cs="Times New Roman"/>
          <w:sz w:val="24"/>
          <w:szCs w:val="24"/>
          <w:lang/>
        </w:rPr>
        <w:t>рале</w:t>
      </w:r>
      <w:r w:rsidRPr="00397231">
        <w:rPr>
          <w:rFonts w:ascii="Times New Roman" w:hAnsi="Times New Roman" w:cs="Times New Roman"/>
          <w:sz w:val="24"/>
          <w:szCs w:val="24"/>
        </w:rPr>
        <w:t xml:space="preserve"> програмске активности на промоцији и унапређењу области туризма, у складу са Законом о туризму („Службену гласник Републике Српске</w:t>
      </w:r>
      <w:r>
        <w:rPr>
          <w:rFonts w:ascii="Times New Roman" w:hAnsi="Times New Roman" w:cs="Times New Roman"/>
          <w:sz w:val="24"/>
          <w:szCs w:val="24"/>
        </w:rPr>
        <w:t xml:space="preserve">” </w:t>
      </w:r>
      <w:r w:rsidRPr="00397231">
        <w:rPr>
          <w:rFonts w:ascii="Times New Roman" w:hAnsi="Times New Roman" w:cs="Times New Roman"/>
          <w:sz w:val="24"/>
          <w:szCs w:val="24"/>
        </w:rPr>
        <w:t>број 45/17</w:t>
      </w:r>
      <w:r>
        <w:rPr>
          <w:rFonts w:ascii="Times New Roman" w:hAnsi="Times New Roman" w:cs="Times New Roman"/>
          <w:sz w:val="24"/>
          <w:szCs w:val="24"/>
          <w:lang/>
        </w:rPr>
        <w:t xml:space="preserve"> и 16/23</w:t>
      </w:r>
      <w:r w:rsidRPr="00397231">
        <w:rPr>
          <w:rFonts w:ascii="Times New Roman" w:hAnsi="Times New Roman" w:cs="Times New Roman"/>
          <w:sz w:val="24"/>
          <w:szCs w:val="24"/>
        </w:rPr>
        <w:t xml:space="preserve">), које су предвиђене одредбама стратешким и другим планским документима. </w:t>
      </w:r>
    </w:p>
    <w:p w:rsidR="004A54AA" w:rsidRPr="00397231" w:rsidRDefault="004A54AA" w:rsidP="004A54AA">
      <w:pPr>
        <w:ind w:left="720"/>
        <w:contextualSpacing/>
        <w:jc w:val="both"/>
        <w:rPr>
          <w:rFonts w:ascii="Times New Roman" w:hAnsi="Times New Roman" w:cs="Times New Roman"/>
          <w:sz w:val="24"/>
          <w:szCs w:val="24"/>
        </w:rPr>
      </w:pPr>
    </w:p>
    <w:p w:rsidR="004A54AA" w:rsidRPr="00897BE6" w:rsidRDefault="00712633">
      <w:pPr>
        <w:pStyle w:val="ListParagraph"/>
        <w:numPr>
          <w:ilvl w:val="0"/>
          <w:numId w:val="11"/>
        </w:numPr>
        <w:jc w:val="both"/>
        <w:rPr>
          <w:rFonts w:ascii="Times New Roman" w:hAnsi="Times New Roman" w:cs="Times New Roman"/>
          <w:sz w:val="24"/>
          <w:szCs w:val="24"/>
        </w:rPr>
      </w:pPr>
      <w:r w:rsidRPr="008237E5">
        <w:rPr>
          <w:rFonts w:ascii="Times New Roman" w:eastAsia="Calibri" w:hAnsi="Times New Roman" w:cs="Times New Roman"/>
          <w:sz w:val="24"/>
          <w:szCs w:val="24"/>
          <w:lang/>
        </w:rPr>
        <w:t xml:space="preserve">Од стране Скупштине Града Бијељина, Туристичкој организацији одобрено је </w:t>
      </w:r>
      <w:r w:rsidRPr="008237E5">
        <w:rPr>
          <w:rFonts w:ascii="Times New Roman" w:eastAsia="Calibri" w:hAnsi="Times New Roman" w:cs="Times New Roman"/>
          <w:b/>
          <w:bCs/>
          <w:sz w:val="24"/>
          <w:szCs w:val="24"/>
          <w:lang w:val="sr-Cyrl-BA"/>
        </w:rPr>
        <w:t>135</w:t>
      </w:r>
      <w:r w:rsidRPr="008237E5">
        <w:rPr>
          <w:rFonts w:ascii="Times New Roman" w:eastAsia="Calibri" w:hAnsi="Times New Roman" w:cs="Times New Roman"/>
          <w:b/>
          <w:bCs/>
          <w:sz w:val="24"/>
          <w:szCs w:val="24"/>
          <w:lang w:val="en-US"/>
        </w:rPr>
        <w:t>.000,00</w:t>
      </w:r>
      <w:r w:rsidRPr="008237E5">
        <w:rPr>
          <w:rFonts w:ascii="Times New Roman" w:eastAsia="Calibri" w:hAnsi="Times New Roman" w:cs="Times New Roman"/>
          <w:b/>
          <w:bCs/>
          <w:sz w:val="24"/>
          <w:szCs w:val="24"/>
          <w:lang/>
        </w:rPr>
        <w:t xml:space="preserve"> КМ</w:t>
      </w:r>
      <w:r w:rsidRPr="008237E5">
        <w:rPr>
          <w:rFonts w:ascii="Times New Roman" w:eastAsia="Calibri" w:hAnsi="Times New Roman" w:cs="Times New Roman"/>
          <w:sz w:val="24"/>
          <w:szCs w:val="24"/>
          <w:lang/>
        </w:rPr>
        <w:t xml:space="preserve"> за програмске активности. У 2024.години на рачун јавних прихода Града Бијељине по основу боравишне таксе, уплаћено је </w:t>
      </w:r>
      <w:r w:rsidRPr="008237E5">
        <w:rPr>
          <w:rFonts w:ascii="Times New Roman" w:eastAsia="Calibri" w:hAnsi="Times New Roman" w:cs="Times New Roman"/>
          <w:b/>
          <w:bCs/>
          <w:sz w:val="24"/>
          <w:szCs w:val="24"/>
          <w:lang w:val="sr-Cyrl-BA"/>
        </w:rPr>
        <w:t xml:space="preserve">128.854,31 </w:t>
      </w:r>
      <w:r w:rsidRPr="008237E5">
        <w:rPr>
          <w:rFonts w:ascii="Times New Roman" w:eastAsia="Calibri" w:hAnsi="Times New Roman" w:cs="Times New Roman"/>
          <w:b/>
          <w:bCs/>
          <w:sz w:val="24"/>
          <w:szCs w:val="24"/>
          <w:lang/>
        </w:rPr>
        <w:t>КМ</w:t>
      </w:r>
      <w:r w:rsidRPr="008237E5">
        <w:rPr>
          <w:rFonts w:ascii="Times New Roman" w:eastAsia="Calibri" w:hAnsi="Times New Roman" w:cs="Times New Roman"/>
          <w:sz w:val="24"/>
          <w:szCs w:val="24"/>
          <w:lang/>
        </w:rPr>
        <w:t xml:space="preserve"> за </w:t>
      </w:r>
      <w:r w:rsidRPr="008237E5">
        <w:rPr>
          <w:rFonts w:ascii="Times New Roman" w:eastAsia="Calibri" w:hAnsi="Times New Roman" w:cs="Times New Roman"/>
          <w:sz w:val="24"/>
          <w:szCs w:val="24"/>
          <w:lang w:val="sr-Cyrl-BA"/>
        </w:rPr>
        <w:t>програмске ативности. Укупан износ</w:t>
      </w:r>
      <w:r w:rsidRPr="008237E5">
        <w:rPr>
          <w:rFonts w:ascii="Times New Roman" w:eastAsia="Calibri" w:hAnsi="Times New Roman" w:cs="Times New Roman"/>
          <w:sz w:val="24"/>
          <w:szCs w:val="24"/>
          <w:lang/>
        </w:rPr>
        <w:t xml:space="preserve"> утрошених средстава у 2024.години износио је </w:t>
      </w:r>
      <w:r w:rsidRPr="008237E5">
        <w:rPr>
          <w:rFonts w:ascii="Times New Roman" w:eastAsia="Calibri" w:hAnsi="Times New Roman" w:cs="Times New Roman"/>
          <w:b/>
          <w:bCs/>
          <w:sz w:val="24"/>
          <w:szCs w:val="24"/>
          <w:lang w:val="sr-Cyrl-BA"/>
        </w:rPr>
        <w:t>115.875,58</w:t>
      </w:r>
      <w:r w:rsidRPr="008237E5">
        <w:rPr>
          <w:rFonts w:ascii="Times New Roman" w:eastAsia="Calibri" w:hAnsi="Times New Roman" w:cs="Times New Roman"/>
          <w:b/>
          <w:bCs/>
          <w:sz w:val="20"/>
          <w:szCs w:val="20"/>
          <w:lang w:val="en-US"/>
        </w:rPr>
        <w:t xml:space="preserve"> </w:t>
      </w:r>
      <w:r w:rsidRPr="008237E5">
        <w:rPr>
          <w:rFonts w:ascii="Times New Roman" w:eastAsia="Calibri" w:hAnsi="Times New Roman" w:cs="Times New Roman"/>
          <w:b/>
          <w:bCs/>
          <w:sz w:val="24"/>
          <w:szCs w:val="24"/>
          <w:lang/>
        </w:rPr>
        <w:t xml:space="preserve"> КМ</w:t>
      </w:r>
      <w:r w:rsidRPr="008237E5">
        <w:rPr>
          <w:rFonts w:ascii="Times New Roman" w:eastAsia="Calibri" w:hAnsi="Times New Roman" w:cs="Times New Roman"/>
          <w:sz w:val="24"/>
          <w:szCs w:val="24"/>
          <w:lang/>
        </w:rPr>
        <w:t xml:space="preserve">, а износ од </w:t>
      </w:r>
      <w:r w:rsidRPr="008237E5">
        <w:rPr>
          <w:rFonts w:ascii="Times New Roman" w:eastAsia="Calibri" w:hAnsi="Times New Roman" w:cs="Times New Roman"/>
          <w:b/>
          <w:bCs/>
          <w:sz w:val="24"/>
          <w:szCs w:val="24"/>
          <w:lang w:val="sr-Cyrl-BA"/>
        </w:rPr>
        <w:t>12.978,73</w:t>
      </w:r>
      <w:r w:rsidRPr="008237E5">
        <w:rPr>
          <w:rFonts w:ascii="Times New Roman" w:eastAsia="Calibri" w:hAnsi="Times New Roman" w:cs="Times New Roman"/>
          <w:b/>
          <w:bCs/>
          <w:sz w:val="24"/>
          <w:szCs w:val="24"/>
          <w:lang/>
        </w:rPr>
        <w:t xml:space="preserve"> КМ</w:t>
      </w:r>
      <w:r w:rsidRPr="008237E5">
        <w:rPr>
          <w:rFonts w:ascii="Times New Roman" w:eastAsia="Calibri" w:hAnsi="Times New Roman" w:cs="Times New Roman"/>
          <w:sz w:val="24"/>
          <w:szCs w:val="24"/>
          <w:lang/>
        </w:rPr>
        <w:t xml:space="preserve"> враћен је на рачун јавних прихода као неутрошена средства. </w:t>
      </w:r>
      <w:r w:rsidR="004A54AA" w:rsidRPr="004A54AA">
        <w:rPr>
          <w:rFonts w:ascii="Times New Roman" w:hAnsi="Times New Roman" w:cs="Times New Roman"/>
          <w:sz w:val="24"/>
          <w:szCs w:val="24"/>
          <w:lang/>
        </w:rPr>
        <w:t>(табела</w:t>
      </w:r>
      <w:r w:rsidR="00897BE6">
        <w:rPr>
          <w:rFonts w:ascii="Times New Roman" w:hAnsi="Times New Roman" w:cs="Times New Roman"/>
          <w:sz w:val="24"/>
          <w:szCs w:val="24"/>
          <w:lang/>
        </w:rPr>
        <w:t xml:space="preserve"> ↓</w:t>
      </w:r>
      <w:r w:rsidR="004A54AA" w:rsidRPr="004A54AA">
        <w:rPr>
          <w:rFonts w:ascii="Times New Roman" w:hAnsi="Times New Roman" w:cs="Times New Roman"/>
          <w:sz w:val="24"/>
          <w:szCs w:val="24"/>
          <w:lang/>
        </w:rPr>
        <w:t>)</w:t>
      </w:r>
      <w:r w:rsidR="004A54AA" w:rsidRPr="004A54AA">
        <w:rPr>
          <w:rFonts w:ascii="Times New Roman" w:hAnsi="Times New Roman" w:cs="Times New Roman"/>
          <w:sz w:val="24"/>
          <w:szCs w:val="24"/>
        </w:rPr>
        <w:t xml:space="preserve">. </w:t>
      </w:r>
    </w:p>
    <w:p w:rsidR="004A54AA" w:rsidRPr="00397231" w:rsidRDefault="004A54AA" w:rsidP="004A54AA">
      <w:pPr>
        <w:jc w:val="both"/>
        <w:rPr>
          <w:rFonts w:ascii="Times New Roman" w:hAnsi="Times New Roman" w:cs="Times New Roman"/>
          <w:b/>
          <w:bCs/>
          <w:sz w:val="24"/>
          <w:szCs w:val="24"/>
        </w:rPr>
      </w:pPr>
      <w:r w:rsidRPr="00397231">
        <w:rPr>
          <w:rFonts w:ascii="Times New Roman" w:hAnsi="Times New Roman" w:cs="Times New Roman"/>
          <w:b/>
          <w:bCs/>
          <w:sz w:val="24"/>
          <w:szCs w:val="24"/>
        </w:rPr>
        <w:t>План утрошака:</w:t>
      </w:r>
    </w:p>
    <w:p w:rsidR="004A54AA" w:rsidRPr="00397231" w:rsidRDefault="004A54AA" w:rsidP="004A54AA">
      <w:pPr>
        <w:ind w:firstLine="720"/>
        <w:jc w:val="both"/>
        <w:rPr>
          <w:rFonts w:ascii="Times New Roman" w:hAnsi="Times New Roman" w:cs="Times New Roman"/>
          <w:i/>
          <w:iCs/>
          <w:sz w:val="24"/>
          <w:szCs w:val="24"/>
        </w:rPr>
      </w:pPr>
      <w:r w:rsidRPr="00397231">
        <w:rPr>
          <w:rFonts w:ascii="Times New Roman" w:hAnsi="Times New Roman" w:cs="Times New Roman"/>
          <w:i/>
          <w:iCs/>
          <w:sz w:val="24"/>
          <w:szCs w:val="24"/>
        </w:rPr>
        <w:t>Расположива средс</w:t>
      </w:r>
      <w:r>
        <w:rPr>
          <w:rFonts w:ascii="Times New Roman" w:hAnsi="Times New Roman" w:cs="Times New Roman"/>
          <w:i/>
          <w:iCs/>
          <w:sz w:val="24"/>
          <w:szCs w:val="24"/>
          <w:lang/>
        </w:rPr>
        <w:t>т</w:t>
      </w:r>
      <w:r w:rsidRPr="00397231">
        <w:rPr>
          <w:rFonts w:ascii="Times New Roman" w:hAnsi="Times New Roman" w:cs="Times New Roman"/>
          <w:i/>
          <w:iCs/>
          <w:sz w:val="24"/>
          <w:szCs w:val="24"/>
        </w:rPr>
        <w:t xml:space="preserve">ва прикупљена по основу боравишне таксе </w:t>
      </w:r>
      <w:r>
        <w:rPr>
          <w:rFonts w:ascii="Times New Roman" w:hAnsi="Times New Roman" w:cs="Times New Roman"/>
          <w:i/>
          <w:iCs/>
          <w:sz w:val="24"/>
          <w:szCs w:val="24"/>
          <w:lang/>
        </w:rPr>
        <w:t>су</w:t>
      </w:r>
      <w:r w:rsidRPr="00397231">
        <w:rPr>
          <w:rFonts w:ascii="Times New Roman" w:hAnsi="Times New Roman" w:cs="Times New Roman"/>
          <w:i/>
          <w:iCs/>
          <w:sz w:val="24"/>
          <w:szCs w:val="24"/>
        </w:rPr>
        <w:t xml:space="preserve"> се користи</w:t>
      </w:r>
      <w:r>
        <w:rPr>
          <w:rFonts w:ascii="Times New Roman" w:hAnsi="Times New Roman" w:cs="Times New Roman"/>
          <w:i/>
          <w:iCs/>
          <w:sz w:val="24"/>
          <w:szCs w:val="24"/>
          <w:lang/>
        </w:rPr>
        <w:t>ла</w:t>
      </w:r>
      <w:r w:rsidRPr="00397231">
        <w:rPr>
          <w:rFonts w:ascii="Times New Roman" w:hAnsi="Times New Roman" w:cs="Times New Roman"/>
          <w:i/>
          <w:iCs/>
          <w:sz w:val="24"/>
          <w:szCs w:val="24"/>
        </w:rPr>
        <w:t xml:space="preserve"> за реализацију сљедећих</w:t>
      </w:r>
      <w:r>
        <w:rPr>
          <w:rFonts w:ascii="Times New Roman" w:hAnsi="Times New Roman" w:cs="Times New Roman"/>
          <w:i/>
          <w:iCs/>
          <w:sz w:val="24"/>
          <w:szCs w:val="24"/>
          <w:lang/>
        </w:rPr>
        <w:t xml:space="preserve"> задатака са мјерљивим индикаторима</w:t>
      </w:r>
      <w:r w:rsidRPr="00397231">
        <w:rPr>
          <w:rFonts w:ascii="Times New Roman" w:hAnsi="Times New Roman" w:cs="Times New Roman"/>
          <w:i/>
          <w:iCs/>
          <w:sz w:val="24"/>
          <w:szCs w:val="24"/>
        </w:rPr>
        <w:t>:</w:t>
      </w:r>
    </w:p>
    <w:tbl>
      <w:tblPr>
        <w:tblStyle w:val="GridTableLight"/>
        <w:tblW w:w="0" w:type="auto"/>
        <w:tblLook w:val="04A0"/>
      </w:tblPr>
      <w:tblGrid>
        <w:gridCol w:w="635"/>
        <w:gridCol w:w="3836"/>
        <w:gridCol w:w="2305"/>
        <w:gridCol w:w="2285"/>
      </w:tblGrid>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sz w:val="24"/>
                <w:szCs w:val="24"/>
                <w:lang w:val="sr-Cyrl-CS" w:eastAsia="sr-Latn-CS"/>
              </w:rPr>
            </w:pPr>
            <w:r w:rsidRPr="008237E5">
              <w:rPr>
                <w:rFonts w:ascii="Times New Roman" w:eastAsia="Calibri" w:hAnsi="Times New Roman" w:cs="Times New Roman"/>
                <w:sz w:val="24"/>
                <w:szCs w:val="24"/>
                <w:lang w:val="sr-Cyrl-CS" w:eastAsia="sr-Latn-CS"/>
              </w:rPr>
              <w:t>Р. БР.</w:t>
            </w:r>
          </w:p>
        </w:tc>
        <w:tc>
          <w:tcPr>
            <w:tcW w:w="3836" w:type="dxa"/>
          </w:tcPr>
          <w:p w:rsidR="006E1010" w:rsidRPr="008237E5" w:rsidRDefault="006E1010" w:rsidP="00A43F0F">
            <w:pPr>
              <w:spacing w:after="0" w:line="240" w:lineRule="auto"/>
              <w:rPr>
                <w:rFonts w:ascii="Times New Roman" w:eastAsia="Calibri" w:hAnsi="Times New Roman" w:cs="Times New Roman"/>
                <w:sz w:val="24"/>
                <w:szCs w:val="24"/>
                <w:lang w:val="sr-Cyrl-CS" w:eastAsia="sr-Latn-CS"/>
              </w:rPr>
            </w:pPr>
            <w:r w:rsidRPr="008237E5">
              <w:rPr>
                <w:rFonts w:ascii="Times New Roman" w:eastAsia="Calibri" w:hAnsi="Times New Roman" w:cs="Times New Roman"/>
                <w:sz w:val="24"/>
                <w:szCs w:val="24"/>
                <w:lang w:val="sr-Cyrl-CS" w:eastAsia="sr-Latn-CS"/>
              </w:rPr>
              <w:t>НАМЈЕНА / АКТИВНОСТ ПРЕМА ПРОГРАМУ</w:t>
            </w:r>
          </w:p>
        </w:tc>
        <w:tc>
          <w:tcPr>
            <w:tcW w:w="2305" w:type="dxa"/>
          </w:tcPr>
          <w:p w:rsidR="006E1010" w:rsidRPr="008237E5" w:rsidRDefault="006E1010" w:rsidP="00A43F0F">
            <w:pPr>
              <w:spacing w:after="0" w:line="240" w:lineRule="auto"/>
              <w:rPr>
                <w:rFonts w:ascii="Times New Roman" w:eastAsia="Calibri" w:hAnsi="Times New Roman" w:cs="Times New Roman"/>
                <w:sz w:val="24"/>
                <w:szCs w:val="24"/>
                <w:lang w:val="sr-Cyrl-CS" w:eastAsia="sr-Latn-CS"/>
              </w:rPr>
            </w:pPr>
            <w:r w:rsidRPr="008237E5">
              <w:rPr>
                <w:rFonts w:ascii="Times New Roman" w:eastAsia="Calibri" w:hAnsi="Times New Roman" w:cs="Times New Roman"/>
                <w:sz w:val="24"/>
                <w:szCs w:val="24"/>
                <w:lang w:val="sr-Cyrl-CS" w:eastAsia="sr-Latn-CS"/>
              </w:rPr>
              <w:t>ПЛАНИРАНА СРЕДСТВА У КМ</w:t>
            </w:r>
          </w:p>
        </w:tc>
        <w:tc>
          <w:tcPr>
            <w:tcW w:w="2285" w:type="dxa"/>
          </w:tcPr>
          <w:p w:rsidR="006E1010" w:rsidRPr="008237E5" w:rsidRDefault="006E1010" w:rsidP="00A43F0F">
            <w:pPr>
              <w:spacing w:after="0" w:line="240" w:lineRule="auto"/>
              <w:rPr>
                <w:rFonts w:ascii="Times New Roman" w:eastAsia="Calibri" w:hAnsi="Times New Roman" w:cs="Times New Roman"/>
                <w:sz w:val="24"/>
                <w:szCs w:val="24"/>
                <w:lang w:val="sr-Cyrl-CS" w:eastAsia="sr-Latn-CS"/>
              </w:rPr>
            </w:pPr>
            <w:r w:rsidRPr="008237E5">
              <w:rPr>
                <w:rFonts w:ascii="Times New Roman" w:eastAsia="Calibri" w:hAnsi="Times New Roman" w:cs="Times New Roman"/>
                <w:sz w:val="24"/>
                <w:szCs w:val="24"/>
                <w:lang w:val="sr-Cyrl-CS" w:eastAsia="sr-Latn-CS"/>
              </w:rPr>
              <w:t>УТРОШЕНА СРЕДСТВА У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1</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val="sr-Cyrl-CS" w:eastAsia="sr-Latn-CS"/>
              </w:rPr>
            </w:pPr>
            <w:r w:rsidRPr="008237E5">
              <w:rPr>
                <w:rFonts w:ascii="Times New Roman" w:eastAsia="Calibri" w:hAnsi="Times New Roman" w:cs="Times New Roman"/>
                <w:i/>
                <w:iCs/>
                <w:lang w:eastAsia="sr-Latn-CS"/>
              </w:rPr>
              <w:t>Манифестација ''Сајам туризма и гастрокултуре''</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Latn-BA" w:eastAsia="sr-Latn-CS"/>
              </w:rPr>
              <w:t>2</w:t>
            </w:r>
            <w:r w:rsidRPr="008237E5">
              <w:rPr>
                <w:rFonts w:ascii="Times New Roman" w:eastAsia="Calibri" w:hAnsi="Times New Roman" w:cs="Times New Roman"/>
                <w:sz w:val="20"/>
                <w:szCs w:val="20"/>
                <w:lang w:val="sr-Cyrl-BA" w:eastAsia="sr-Latn-CS"/>
              </w:rPr>
              <w:t>5</w:t>
            </w:r>
            <w:r w:rsidRPr="008237E5">
              <w:rPr>
                <w:rFonts w:ascii="Times New Roman" w:eastAsia="Calibri" w:hAnsi="Times New Roman" w:cs="Times New Roman"/>
                <w:sz w:val="20"/>
                <w:szCs w:val="20"/>
                <w:lang w:val="sr-Latn-BA" w:eastAsia="sr-Latn-CS"/>
              </w:rPr>
              <w:t>.000,00 KM</w:t>
            </w: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24.834,63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2</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Манифестација ''Сајам вина''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BA" w:eastAsia="sr-Latn-CS"/>
              </w:rPr>
              <w:t>7</w:t>
            </w:r>
            <w:r w:rsidRPr="008237E5">
              <w:rPr>
                <w:rFonts w:ascii="Times New Roman" w:eastAsia="Calibri" w:hAnsi="Times New Roman" w:cs="Times New Roman"/>
                <w:sz w:val="20"/>
                <w:szCs w:val="20"/>
                <w:lang w:val="sr-Cyrl-CS" w:eastAsia="sr-Latn-CS"/>
              </w:rPr>
              <w:t>.000,00КМ</w:t>
            </w:r>
          </w:p>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6.960,35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3</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Манифестација ''Савска регата''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w:t>
            </w:r>
            <w:r w:rsidRPr="008237E5">
              <w:rPr>
                <w:rFonts w:ascii="Times New Roman" w:eastAsia="Calibri" w:hAnsi="Times New Roman" w:cs="Times New Roman"/>
                <w:sz w:val="20"/>
                <w:szCs w:val="20"/>
                <w:lang w:eastAsia="sr-Latn-CS"/>
              </w:rPr>
              <w:t>5</w:t>
            </w:r>
            <w:r w:rsidRPr="008237E5">
              <w:rPr>
                <w:rFonts w:ascii="Times New Roman" w:eastAsia="Calibri" w:hAnsi="Times New Roman" w:cs="Times New Roman"/>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13.687,97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4</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Манифестација ''Пантелински дани''</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eastAsia="sr-Latn-CS"/>
              </w:rPr>
              <w:t>7</w:t>
            </w:r>
            <w:r w:rsidRPr="008237E5">
              <w:rPr>
                <w:rFonts w:ascii="Times New Roman" w:eastAsia="Calibri" w:hAnsi="Times New Roman" w:cs="Times New Roman"/>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6.212,70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5</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Манифестација ''Златни котлић''</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w:t>
            </w:r>
            <w:r w:rsidRPr="008237E5">
              <w:rPr>
                <w:rFonts w:ascii="Times New Roman" w:eastAsia="Calibri" w:hAnsi="Times New Roman" w:cs="Times New Roman"/>
                <w:sz w:val="20"/>
                <w:szCs w:val="20"/>
                <w:lang w:eastAsia="sr-Latn-CS"/>
              </w:rPr>
              <w:t>2</w:t>
            </w:r>
            <w:r w:rsidRPr="008237E5">
              <w:rPr>
                <w:rFonts w:ascii="Times New Roman" w:eastAsia="Calibri" w:hAnsi="Times New Roman" w:cs="Times New Roman"/>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11.611,27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eastAsia="sr-Latn-CS"/>
              </w:rPr>
              <w:t>6</w:t>
            </w:r>
          </w:p>
        </w:tc>
        <w:tc>
          <w:tcPr>
            <w:tcW w:w="3836" w:type="dxa"/>
          </w:tcPr>
          <w:p w:rsidR="00E23BF9"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Манифестација</w:t>
            </w:r>
            <w:r w:rsidR="00E23BF9">
              <w:rPr>
                <w:rFonts w:ascii="Times New Roman" w:eastAsia="Calibri" w:hAnsi="Times New Roman" w:cs="Times New Roman"/>
                <w:i/>
                <w:iCs/>
                <w:lang w:eastAsia="sr-Latn-CS"/>
              </w:rPr>
              <w:t xml:space="preserve"> </w:t>
            </w:r>
          </w:p>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''Митровдански вашар''</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eastAsia="sr-Latn-CS"/>
              </w:rPr>
              <w:t>2</w:t>
            </w:r>
            <w:r w:rsidRPr="008237E5">
              <w:rPr>
                <w:rFonts w:ascii="Times New Roman" w:eastAsia="Calibri" w:hAnsi="Times New Roman" w:cs="Times New Roman"/>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1.809,05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7</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Сустрети планинара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2.000,00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1.960,00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8</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Учешће на манифестацијама и сајмовима у зрмљи и окружењу</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r w:rsidRPr="008237E5">
              <w:rPr>
                <w:rFonts w:ascii="Times New Roman" w:eastAsia="Calibri" w:hAnsi="Times New Roman" w:cs="Times New Roman"/>
                <w:sz w:val="20"/>
                <w:szCs w:val="20"/>
                <w:lang w:val="sr-Cyrl-CS" w:eastAsia="sr-Latn-CS"/>
              </w:rPr>
              <w:t>1</w:t>
            </w:r>
            <w:r w:rsidRPr="008237E5">
              <w:rPr>
                <w:rFonts w:ascii="Times New Roman" w:eastAsia="Calibri" w:hAnsi="Times New Roman" w:cs="Times New Roman"/>
                <w:sz w:val="20"/>
                <w:szCs w:val="20"/>
                <w:lang w:eastAsia="sr-Latn-CS"/>
              </w:rPr>
              <w:t>2</w:t>
            </w:r>
            <w:r w:rsidRPr="008237E5">
              <w:rPr>
                <w:rFonts w:ascii="Times New Roman" w:eastAsia="Calibri" w:hAnsi="Times New Roman" w:cs="Times New Roman"/>
                <w:sz w:val="20"/>
                <w:szCs w:val="20"/>
                <w:lang w:val="sr-Cyrl-CS" w:eastAsia="sr-Latn-CS"/>
              </w:rPr>
              <w:t>.000,00 КМ</w:t>
            </w: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w:t>
            </w:r>
            <w:r w:rsidRPr="008237E5">
              <w:rPr>
                <w:rFonts w:ascii="Times New Roman" w:eastAsia="Calibri" w:hAnsi="Times New Roman" w:cs="Times New Roman"/>
                <w:sz w:val="20"/>
                <w:szCs w:val="20"/>
                <w:lang w:val="en-US" w:eastAsia="sr-Latn-CS"/>
              </w:rPr>
              <w:t>1.0</w:t>
            </w:r>
            <w:r w:rsidRPr="008237E5">
              <w:rPr>
                <w:rFonts w:ascii="Times New Roman" w:eastAsia="Calibri" w:hAnsi="Times New Roman" w:cs="Times New Roman"/>
                <w:sz w:val="20"/>
                <w:szCs w:val="20"/>
                <w:lang w:val="sr-Cyrl-BA" w:eastAsia="sr-Latn-CS"/>
              </w:rPr>
              <w:t>28,</w:t>
            </w:r>
            <w:r w:rsidRPr="008237E5">
              <w:rPr>
                <w:rFonts w:ascii="Times New Roman" w:eastAsia="Calibri" w:hAnsi="Times New Roman" w:cs="Times New Roman"/>
                <w:sz w:val="20"/>
                <w:szCs w:val="20"/>
                <w:lang w:val="en-US" w:eastAsia="sr-Latn-CS"/>
              </w:rPr>
              <w:t>10</w:t>
            </w:r>
            <w:r w:rsidRPr="008237E5">
              <w:rPr>
                <w:rFonts w:ascii="Times New Roman" w:eastAsia="Calibri" w:hAnsi="Times New Roman" w:cs="Times New Roman"/>
                <w:sz w:val="20"/>
                <w:szCs w:val="20"/>
                <w:lang w:val="sr-Cyrl-BA" w:eastAsia="sr-Latn-CS"/>
              </w:rPr>
              <w:t xml:space="preserve"> КМ</w:t>
            </w:r>
          </w:p>
        </w:tc>
      </w:tr>
      <w:tr w:rsidR="006E1010" w:rsidRPr="008237E5" w:rsidTr="006E1010">
        <w:trPr>
          <w:trHeight w:val="553"/>
        </w:trPr>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9</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Туристичка сигнализација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r w:rsidRPr="008237E5">
              <w:rPr>
                <w:rFonts w:ascii="Times New Roman" w:eastAsia="Calibri" w:hAnsi="Times New Roman" w:cs="Times New Roman"/>
                <w:sz w:val="20"/>
                <w:szCs w:val="20"/>
                <w:lang w:val="sr-Cyrl-CS" w:eastAsia="sr-Latn-CS"/>
              </w:rPr>
              <w:t>7.000,00 КМ</w:t>
            </w: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6.984,90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10</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Израда пропагадног материјала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eastAsia="sr-Latn-CS"/>
              </w:rPr>
              <w:t>5</w:t>
            </w:r>
            <w:r w:rsidRPr="008237E5">
              <w:rPr>
                <w:rFonts w:ascii="Times New Roman" w:eastAsia="Calibri" w:hAnsi="Times New Roman" w:cs="Times New Roman"/>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4.927,20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11</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Реклама на друштвеним мрежама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 xml:space="preserve">   500,00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lastRenderedPageBreak/>
              <w:t>100,00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lastRenderedPageBreak/>
              <w:t>12</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Мурал фест</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2.000,00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1.152,70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13</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Тканица од злата, игре и заната</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2.0</w:t>
            </w:r>
            <w:r w:rsidRPr="008237E5">
              <w:rPr>
                <w:rFonts w:ascii="Times New Roman" w:eastAsia="Calibri" w:hAnsi="Times New Roman" w:cs="Times New Roman"/>
                <w:sz w:val="20"/>
                <w:szCs w:val="20"/>
                <w:lang w:eastAsia="sr-Latn-CS"/>
              </w:rPr>
              <w:t>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1.994,08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r w:rsidRPr="008237E5">
              <w:rPr>
                <w:rFonts w:ascii="Times New Roman" w:eastAsia="Calibri" w:hAnsi="Times New Roman" w:cs="Times New Roman"/>
                <w:lang w:val="sr-Cyrl-BA" w:eastAsia="sr-Latn-CS"/>
              </w:rPr>
              <w:t>14</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Београдски сајам</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6.500,00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5.215,19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15</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Бијељина „</w:t>
            </w:r>
            <w:r w:rsidRPr="008237E5">
              <w:rPr>
                <w:rFonts w:ascii="Times New Roman" w:eastAsia="Calibri" w:hAnsi="Times New Roman" w:cs="Times New Roman"/>
                <w:i/>
                <w:iCs/>
                <w:lang w:eastAsia="sr-Latn-CS"/>
              </w:rPr>
              <w:t>Hand ball cup“ 2023</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999,00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16</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Зимски корзо</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10.000,00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9.998,94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17</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Коњички клуб ''Вранац''</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 xml:space="preserve"> 1.000,00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1.000,00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18</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Кнежеви дани</w:t>
            </w:r>
          </w:p>
        </w:tc>
        <w:tc>
          <w:tcPr>
            <w:tcW w:w="230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BA" w:eastAsia="sr-Latn-CS"/>
              </w:rPr>
              <w:t xml:space="preserve">   5</w:t>
            </w:r>
            <w:r w:rsidRPr="008237E5">
              <w:rPr>
                <w:rFonts w:ascii="Times New Roman" w:eastAsia="Calibri" w:hAnsi="Times New Roman" w:cs="Times New Roman"/>
                <w:sz w:val="20"/>
                <w:szCs w:val="20"/>
                <w:lang w:val="sr-Cyrl-CS" w:eastAsia="sr-Latn-CS"/>
              </w:rPr>
              <w:t>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496,10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18</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Дан борца</w:t>
            </w:r>
          </w:p>
        </w:tc>
        <w:tc>
          <w:tcPr>
            <w:tcW w:w="2305" w:type="dxa"/>
          </w:tcPr>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BA" w:eastAsia="sr-Latn-CS"/>
              </w:rPr>
              <w:t xml:space="preserve">                       5</w:t>
            </w:r>
            <w:r w:rsidRPr="008237E5">
              <w:rPr>
                <w:rFonts w:ascii="Times New Roman" w:eastAsia="Calibri" w:hAnsi="Times New Roman" w:cs="Times New Roman"/>
                <w:sz w:val="20"/>
                <w:szCs w:val="20"/>
                <w:lang w:val="sr-Cyrl-CS" w:eastAsia="sr-Latn-CS"/>
              </w:rPr>
              <w:t>00,00 КМ</w:t>
            </w:r>
            <w:r w:rsidRPr="008237E5">
              <w:rPr>
                <w:rFonts w:ascii="Times New Roman" w:eastAsia="Calibri" w:hAnsi="Times New Roman" w:cs="Times New Roman"/>
                <w:sz w:val="20"/>
                <w:szCs w:val="20"/>
                <w:lang w:val="sr-Cyrl-CS" w:eastAsia="sr-Latn-CS"/>
              </w:rPr>
              <w:tab/>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499,47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20</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Мото скуп Батковић</w:t>
            </w:r>
          </w:p>
        </w:tc>
        <w:tc>
          <w:tcPr>
            <w:tcW w:w="2305" w:type="dxa"/>
          </w:tcPr>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1000,00 КМ</w:t>
            </w:r>
          </w:p>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BA"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1.000,00 КМ</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21</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val="sr-Cyrl-BA" w:eastAsia="sr-Latn-CS"/>
              </w:rPr>
              <w:t>Допуна ''Улице кишобрана''</w:t>
            </w:r>
            <w:r w:rsidRPr="008237E5">
              <w:rPr>
                <w:rFonts w:ascii="Times New Roman" w:eastAsia="Calibri" w:hAnsi="Times New Roman" w:cs="Times New Roman"/>
                <w:i/>
                <w:iCs/>
                <w:lang w:eastAsia="sr-Latn-CS"/>
              </w:rPr>
              <w:t xml:space="preserve"> </w:t>
            </w:r>
          </w:p>
        </w:tc>
        <w:tc>
          <w:tcPr>
            <w:tcW w:w="2305" w:type="dxa"/>
          </w:tcPr>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CS" w:eastAsia="sr-Latn-CS"/>
              </w:rPr>
              <w:t>10.000,00 КМ</w:t>
            </w:r>
          </w:p>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BA"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0,00</w:t>
            </w:r>
          </w:p>
        </w:tc>
      </w:tr>
      <w:tr w:rsidR="006E1010" w:rsidRPr="008237E5" w:rsidTr="006E1010">
        <w:tc>
          <w:tcPr>
            <w:tcW w:w="635" w:type="dxa"/>
          </w:tcPr>
          <w:p w:rsidR="006E1010" w:rsidRPr="008237E5" w:rsidRDefault="006E1010" w:rsidP="00A43F0F">
            <w:pPr>
              <w:spacing w:after="0" w:line="240" w:lineRule="auto"/>
              <w:rPr>
                <w:rFonts w:ascii="Times New Roman" w:eastAsia="Calibri" w:hAnsi="Times New Roman" w:cs="Times New Roman"/>
                <w:lang w:val="sr-Cyrl-BA" w:eastAsia="sr-Latn-CS"/>
              </w:rPr>
            </w:pPr>
            <w:r w:rsidRPr="008237E5">
              <w:rPr>
                <w:rFonts w:ascii="Times New Roman" w:eastAsia="Calibri" w:hAnsi="Times New Roman" w:cs="Times New Roman"/>
                <w:lang w:val="sr-Cyrl-BA" w:eastAsia="sr-Latn-CS"/>
              </w:rPr>
              <w:t>22</w:t>
            </w:r>
          </w:p>
        </w:tc>
        <w:tc>
          <w:tcPr>
            <w:tcW w:w="3836" w:type="dxa"/>
          </w:tcPr>
          <w:p w:rsidR="006E1010" w:rsidRPr="008237E5" w:rsidRDefault="006E1010" w:rsidP="00A43F0F">
            <w:pPr>
              <w:spacing w:after="0" w:line="240" w:lineRule="auto"/>
              <w:jc w:val="both"/>
              <w:rPr>
                <w:rFonts w:ascii="Times New Roman" w:eastAsia="Calibri" w:hAnsi="Times New Roman" w:cs="Times New Roman"/>
                <w:i/>
                <w:iCs/>
                <w:lang w:eastAsia="sr-Latn-CS"/>
              </w:rPr>
            </w:pPr>
            <w:r w:rsidRPr="008237E5">
              <w:rPr>
                <w:rFonts w:ascii="Times New Roman" w:eastAsia="Calibri" w:hAnsi="Times New Roman" w:cs="Times New Roman"/>
                <w:i/>
                <w:iCs/>
                <w:lang w:eastAsia="sr-Latn-CS"/>
              </w:rPr>
              <w:t xml:space="preserve">Остале </w:t>
            </w:r>
            <w:r w:rsidRPr="008237E5">
              <w:rPr>
                <w:rFonts w:ascii="Times New Roman" w:eastAsia="Calibri" w:hAnsi="Times New Roman" w:cs="Times New Roman"/>
                <w:i/>
                <w:iCs/>
                <w:lang w:val="sr-Cyrl-BA" w:eastAsia="sr-Latn-CS"/>
              </w:rPr>
              <w:t>непредвиђене</w:t>
            </w:r>
            <w:r w:rsidRPr="008237E5">
              <w:rPr>
                <w:rFonts w:ascii="Times New Roman" w:eastAsia="Calibri" w:hAnsi="Times New Roman" w:cs="Times New Roman"/>
                <w:i/>
                <w:iCs/>
                <w:lang w:eastAsia="sr-Latn-CS"/>
              </w:rPr>
              <w:t xml:space="preserve"> активности</w:t>
            </w:r>
          </w:p>
        </w:tc>
        <w:tc>
          <w:tcPr>
            <w:tcW w:w="2305" w:type="dxa"/>
          </w:tcPr>
          <w:p w:rsidR="006E1010" w:rsidRPr="008237E5" w:rsidRDefault="006E1010" w:rsidP="00A43F0F">
            <w:pPr>
              <w:tabs>
                <w:tab w:val="right" w:pos="2395"/>
              </w:tabs>
              <w:spacing w:after="0" w:line="240" w:lineRule="auto"/>
              <w:jc w:val="right"/>
              <w:rPr>
                <w:rFonts w:ascii="Times New Roman" w:eastAsia="Calibri" w:hAnsi="Times New Roman" w:cs="Times New Roman"/>
                <w:sz w:val="20"/>
                <w:szCs w:val="20"/>
                <w:lang w:val="sr-Cyrl-CS" w:eastAsia="sr-Latn-CS"/>
              </w:rPr>
            </w:pPr>
            <w:r w:rsidRPr="008237E5">
              <w:rPr>
                <w:rFonts w:ascii="Times New Roman" w:eastAsia="Calibri" w:hAnsi="Times New Roman" w:cs="Times New Roman"/>
                <w:sz w:val="20"/>
                <w:szCs w:val="20"/>
                <w:lang w:val="sr-Cyrl-BA" w:eastAsia="sr-Latn-CS"/>
              </w:rPr>
              <w:t xml:space="preserve">                    6</w:t>
            </w:r>
            <w:r w:rsidRPr="008237E5">
              <w:rPr>
                <w:rFonts w:ascii="Times New Roman" w:eastAsia="Calibri" w:hAnsi="Times New Roman" w:cs="Times New Roman"/>
                <w:sz w:val="20"/>
                <w:szCs w:val="20"/>
                <w:lang w:val="sr-Cyrl-CS" w:eastAsia="sr-Latn-CS"/>
              </w:rPr>
              <w:t>.000,00 КМ</w:t>
            </w:r>
            <w:r w:rsidRPr="008237E5">
              <w:rPr>
                <w:rFonts w:ascii="Times New Roman" w:eastAsia="Calibri" w:hAnsi="Times New Roman" w:cs="Times New Roman"/>
                <w:sz w:val="20"/>
                <w:szCs w:val="20"/>
                <w:lang w:val="sr-Cyrl-CS" w:eastAsia="sr-Latn-CS"/>
              </w:rPr>
              <w:tab/>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sz w:val="20"/>
                <w:szCs w:val="20"/>
                <w:lang w:val="sr-Cyrl-BA" w:eastAsia="sr-Latn-CS"/>
              </w:rPr>
            </w:pPr>
            <w:r w:rsidRPr="008237E5">
              <w:rPr>
                <w:rFonts w:ascii="Times New Roman" w:eastAsia="Calibri" w:hAnsi="Times New Roman" w:cs="Times New Roman"/>
                <w:sz w:val="20"/>
                <w:szCs w:val="20"/>
                <w:lang w:val="sr-Cyrl-BA" w:eastAsia="sr-Latn-CS"/>
              </w:rPr>
              <w:t>3.</w:t>
            </w:r>
            <w:r w:rsidRPr="008237E5">
              <w:rPr>
                <w:rFonts w:ascii="Times New Roman" w:eastAsia="Calibri" w:hAnsi="Times New Roman" w:cs="Times New Roman"/>
                <w:sz w:val="20"/>
                <w:szCs w:val="20"/>
                <w:lang w:val="en-US" w:eastAsia="sr-Latn-CS"/>
              </w:rPr>
              <w:t>4</w:t>
            </w:r>
            <w:r w:rsidRPr="008237E5">
              <w:rPr>
                <w:rFonts w:ascii="Times New Roman" w:eastAsia="Calibri" w:hAnsi="Times New Roman" w:cs="Times New Roman"/>
                <w:sz w:val="20"/>
                <w:szCs w:val="20"/>
                <w:lang w:val="sr-Cyrl-BA" w:eastAsia="sr-Latn-CS"/>
              </w:rPr>
              <w:t>03,9</w:t>
            </w:r>
            <w:r w:rsidRPr="008237E5">
              <w:rPr>
                <w:rFonts w:ascii="Times New Roman" w:eastAsia="Calibri" w:hAnsi="Times New Roman" w:cs="Times New Roman"/>
                <w:sz w:val="20"/>
                <w:szCs w:val="20"/>
                <w:lang w:val="en-US" w:eastAsia="sr-Latn-CS"/>
              </w:rPr>
              <w:t>3</w:t>
            </w:r>
            <w:r w:rsidRPr="008237E5">
              <w:rPr>
                <w:rFonts w:ascii="Times New Roman" w:eastAsia="Calibri" w:hAnsi="Times New Roman" w:cs="Times New Roman"/>
                <w:sz w:val="20"/>
                <w:szCs w:val="20"/>
                <w:lang w:val="sr-Cyrl-BA" w:eastAsia="sr-Latn-CS"/>
              </w:rPr>
              <w:t xml:space="preserve"> КМ</w:t>
            </w:r>
          </w:p>
        </w:tc>
      </w:tr>
      <w:tr w:rsidR="006E1010" w:rsidRPr="008237E5" w:rsidTr="006E1010">
        <w:trPr>
          <w:trHeight w:val="279"/>
        </w:trPr>
        <w:tc>
          <w:tcPr>
            <w:tcW w:w="635" w:type="dxa"/>
          </w:tcPr>
          <w:p w:rsidR="006E1010" w:rsidRPr="008237E5" w:rsidRDefault="006E1010" w:rsidP="00A43F0F">
            <w:pPr>
              <w:spacing w:after="0" w:line="240" w:lineRule="auto"/>
              <w:rPr>
                <w:rFonts w:ascii="Times New Roman" w:eastAsia="Calibri" w:hAnsi="Times New Roman" w:cs="Times New Roman"/>
                <w:lang w:val="sr-Cyrl-CS" w:eastAsia="sr-Latn-CS"/>
              </w:rPr>
            </w:pPr>
          </w:p>
        </w:tc>
        <w:tc>
          <w:tcPr>
            <w:tcW w:w="3836" w:type="dxa"/>
          </w:tcPr>
          <w:p w:rsidR="006E1010" w:rsidRPr="008237E5" w:rsidRDefault="006E1010" w:rsidP="00A43F0F">
            <w:pPr>
              <w:spacing w:after="0" w:line="240" w:lineRule="auto"/>
              <w:rPr>
                <w:rFonts w:ascii="Times New Roman" w:eastAsia="Calibri" w:hAnsi="Times New Roman" w:cs="Times New Roman"/>
                <w:lang w:eastAsia="sr-Latn-CS"/>
              </w:rPr>
            </w:pPr>
            <w:r w:rsidRPr="008237E5">
              <w:rPr>
                <w:rFonts w:ascii="Times New Roman" w:eastAsia="Calibri" w:hAnsi="Times New Roman" w:cs="Times New Roman"/>
                <w:lang w:val="sr-Cyrl-BA" w:eastAsia="sr-Latn-CS"/>
              </w:rPr>
              <w:t>УКУПНО</w:t>
            </w:r>
          </w:p>
        </w:tc>
        <w:tc>
          <w:tcPr>
            <w:tcW w:w="2305" w:type="dxa"/>
          </w:tcPr>
          <w:p w:rsidR="006E1010" w:rsidRPr="008237E5" w:rsidRDefault="006E1010" w:rsidP="00A43F0F">
            <w:pPr>
              <w:spacing w:after="0" w:line="240" w:lineRule="auto"/>
              <w:jc w:val="right"/>
              <w:rPr>
                <w:rFonts w:ascii="Times New Roman" w:eastAsia="Calibri" w:hAnsi="Times New Roman" w:cs="Times New Roman"/>
                <w:b/>
                <w:bCs/>
                <w:sz w:val="20"/>
                <w:szCs w:val="20"/>
                <w:lang w:val="sr-Cyrl-CS" w:eastAsia="sr-Latn-CS"/>
              </w:rPr>
            </w:pPr>
            <w:r w:rsidRPr="008237E5">
              <w:rPr>
                <w:rFonts w:ascii="Times New Roman" w:eastAsia="Calibri" w:hAnsi="Times New Roman" w:cs="Times New Roman"/>
                <w:b/>
                <w:bCs/>
                <w:sz w:val="20"/>
                <w:szCs w:val="20"/>
                <w:lang w:eastAsia="sr-Latn-CS"/>
              </w:rPr>
              <w:t>1</w:t>
            </w:r>
            <w:r w:rsidRPr="008237E5">
              <w:rPr>
                <w:rFonts w:ascii="Times New Roman" w:eastAsia="Calibri" w:hAnsi="Times New Roman" w:cs="Times New Roman"/>
                <w:b/>
                <w:bCs/>
                <w:sz w:val="20"/>
                <w:szCs w:val="20"/>
                <w:lang w:val="sr-Cyrl-BA" w:eastAsia="sr-Latn-CS"/>
              </w:rPr>
              <w:t>35</w:t>
            </w:r>
            <w:r w:rsidRPr="008237E5">
              <w:rPr>
                <w:rFonts w:ascii="Times New Roman" w:eastAsia="Calibri" w:hAnsi="Times New Roman" w:cs="Times New Roman"/>
                <w:b/>
                <w:bCs/>
                <w:sz w:val="20"/>
                <w:szCs w:val="20"/>
                <w:lang w:val="sr-Cyrl-CS" w:eastAsia="sr-Latn-CS"/>
              </w:rPr>
              <w:t>.000,00 КМ</w:t>
            </w:r>
          </w:p>
          <w:p w:rsidR="006E1010" w:rsidRPr="008237E5" w:rsidRDefault="006E1010" w:rsidP="00A43F0F">
            <w:pPr>
              <w:spacing w:after="0" w:line="240" w:lineRule="auto"/>
              <w:jc w:val="right"/>
              <w:rPr>
                <w:rFonts w:ascii="Times New Roman" w:eastAsia="Calibri" w:hAnsi="Times New Roman" w:cs="Times New Roman"/>
                <w:sz w:val="20"/>
                <w:szCs w:val="20"/>
                <w:lang w:eastAsia="sr-Latn-CS"/>
              </w:rPr>
            </w:pPr>
          </w:p>
        </w:tc>
        <w:tc>
          <w:tcPr>
            <w:tcW w:w="2285" w:type="dxa"/>
          </w:tcPr>
          <w:p w:rsidR="006E1010" w:rsidRPr="008237E5" w:rsidRDefault="006E1010" w:rsidP="00A43F0F">
            <w:pPr>
              <w:spacing w:after="0" w:line="240" w:lineRule="auto"/>
              <w:jc w:val="right"/>
              <w:rPr>
                <w:rFonts w:ascii="Times New Roman" w:eastAsia="Calibri" w:hAnsi="Times New Roman" w:cs="Times New Roman"/>
                <w:b/>
                <w:bCs/>
                <w:sz w:val="20"/>
                <w:szCs w:val="20"/>
                <w:lang w:val="sr-Cyrl-BA" w:eastAsia="sr-Latn-CS"/>
              </w:rPr>
            </w:pPr>
            <w:r w:rsidRPr="008237E5">
              <w:rPr>
                <w:rFonts w:ascii="Times New Roman" w:eastAsia="Calibri" w:hAnsi="Times New Roman" w:cs="Times New Roman"/>
                <w:b/>
                <w:bCs/>
                <w:sz w:val="20"/>
                <w:szCs w:val="20"/>
                <w:lang w:val="sr-Cyrl-BA" w:eastAsia="sr-Latn-CS"/>
              </w:rPr>
              <w:t>115.875,58 КМ</w:t>
            </w:r>
          </w:p>
        </w:tc>
      </w:tr>
    </w:tbl>
    <w:p w:rsidR="00B24DE9" w:rsidRPr="00432386" w:rsidRDefault="00B24DE9" w:rsidP="00EB7F17">
      <w:pPr>
        <w:pStyle w:val="NoSpacing"/>
        <w:rPr>
          <w:rFonts w:ascii="Times New Roman" w:eastAsia="Calibri" w:hAnsi="Times New Roman" w:cs="Times New Roman"/>
          <w:sz w:val="24"/>
          <w:szCs w:val="24"/>
          <w:lang/>
        </w:rPr>
      </w:pPr>
    </w:p>
    <w:p w:rsidR="00EB7F17" w:rsidRPr="00615A45" w:rsidRDefault="00EB7F17">
      <w:pPr>
        <w:pStyle w:val="Heading1"/>
        <w:numPr>
          <w:ilvl w:val="0"/>
          <w:numId w:val="3"/>
        </w:numPr>
        <w:jc w:val="center"/>
        <w:rPr>
          <w:rFonts w:ascii="Times New Roman" w:hAnsi="Times New Roman" w:cs="Times New Roman"/>
        </w:rPr>
      </w:pPr>
      <w:bookmarkStart w:id="7" w:name="_Toc190174838"/>
      <w:r w:rsidRPr="00F3329B">
        <w:rPr>
          <w:rFonts w:ascii="Times New Roman" w:hAnsi="Times New Roman" w:cs="Times New Roman"/>
        </w:rPr>
        <w:t>О</w:t>
      </w:r>
      <w:r>
        <w:rPr>
          <w:rFonts w:ascii="Times New Roman" w:hAnsi="Times New Roman" w:cs="Times New Roman"/>
        </w:rPr>
        <w:t>РГАНИЗАЦИЈА МАНИФЕСТАЦИЈА</w:t>
      </w:r>
      <w:bookmarkEnd w:id="7"/>
    </w:p>
    <w:p w:rsidR="00EB7F17" w:rsidRPr="00B059F6" w:rsidRDefault="00EB7F17" w:rsidP="00EB7F17">
      <w:pPr>
        <w:pStyle w:val="NoSpacing"/>
        <w:rPr>
          <w:rFonts w:ascii="Times New Roman" w:eastAsia="Calibri" w:hAnsi="Times New Roman" w:cs="Times New Roman"/>
          <w:sz w:val="24"/>
          <w:szCs w:val="24"/>
          <w:lang w:val="sr-Cyrl-CS"/>
        </w:rPr>
      </w:pPr>
    </w:p>
    <w:p w:rsidR="00EB7F17" w:rsidRDefault="00EB7F17" w:rsidP="00EB7F17">
      <w:pPr>
        <w:ind w:firstLine="720"/>
        <w:jc w:val="both"/>
        <w:rPr>
          <w:rFonts w:ascii="Times New Roman" w:hAnsi="Times New Roman" w:cs="Times New Roman"/>
          <w:sz w:val="24"/>
          <w:szCs w:val="24"/>
        </w:rPr>
      </w:pPr>
      <w:r w:rsidRPr="00B059F6">
        <w:rPr>
          <w:rFonts w:ascii="Times New Roman" w:hAnsi="Times New Roman" w:cs="Times New Roman"/>
          <w:sz w:val="24"/>
          <w:szCs w:val="24"/>
        </w:rPr>
        <w:t xml:space="preserve">На подручју Града Бијељина одржавају се различите манифестације, сајмови, културни и спортски догађаји који доприносе разноврсности туристичке понуде. </w:t>
      </w:r>
    </w:p>
    <w:p w:rsidR="00EB7F17" w:rsidRPr="00B059F6" w:rsidRDefault="00EB7F17" w:rsidP="00EB7F17">
      <w:pPr>
        <w:ind w:firstLine="720"/>
        <w:jc w:val="both"/>
        <w:rPr>
          <w:rFonts w:ascii="Times New Roman" w:hAnsi="Times New Roman" w:cs="Times New Roman"/>
          <w:sz w:val="24"/>
          <w:szCs w:val="24"/>
        </w:rPr>
      </w:pPr>
      <w:r w:rsidRPr="00B059F6">
        <w:rPr>
          <w:rFonts w:ascii="Times New Roman" w:hAnsi="Times New Roman" w:cs="Times New Roman"/>
          <w:sz w:val="24"/>
          <w:szCs w:val="24"/>
        </w:rPr>
        <w:t>Једна од основних карактеристика манифестација јесте масовност, те у вр</w:t>
      </w:r>
      <w:r w:rsidR="002E012F">
        <w:rPr>
          <w:rFonts w:ascii="Times New Roman" w:hAnsi="Times New Roman" w:cs="Times New Roman"/>
          <w:sz w:val="24"/>
          <w:szCs w:val="24"/>
          <w:lang/>
        </w:rPr>
        <w:t>иј</w:t>
      </w:r>
      <w:r w:rsidRPr="00B059F6">
        <w:rPr>
          <w:rFonts w:ascii="Times New Roman" w:hAnsi="Times New Roman" w:cs="Times New Roman"/>
          <w:sz w:val="24"/>
          <w:szCs w:val="24"/>
        </w:rPr>
        <w:t>еме одржавања истих наш град биљежи већу посјећеност. Многе манифестације, посебно оне са дугом традицијом, имају свој</w:t>
      </w:r>
      <w:r>
        <w:rPr>
          <w:rFonts w:ascii="Times New Roman" w:hAnsi="Times New Roman" w:cs="Times New Roman"/>
          <w:sz w:val="24"/>
          <w:szCs w:val="24"/>
        </w:rPr>
        <w:t>е сталне посјетиоце</w:t>
      </w:r>
      <w:r w:rsidRPr="00B059F6">
        <w:rPr>
          <w:rFonts w:ascii="Times New Roman" w:hAnsi="Times New Roman" w:cs="Times New Roman"/>
          <w:sz w:val="24"/>
          <w:szCs w:val="24"/>
        </w:rPr>
        <w:t xml:space="preserve"> кој</w:t>
      </w:r>
      <w:r>
        <w:rPr>
          <w:rFonts w:ascii="Times New Roman" w:hAnsi="Times New Roman" w:cs="Times New Roman"/>
          <w:sz w:val="24"/>
          <w:szCs w:val="24"/>
        </w:rPr>
        <w:t>и</w:t>
      </w:r>
      <w:r w:rsidRPr="00B059F6">
        <w:rPr>
          <w:rFonts w:ascii="Times New Roman" w:hAnsi="Times New Roman" w:cs="Times New Roman"/>
          <w:sz w:val="24"/>
          <w:szCs w:val="24"/>
        </w:rPr>
        <w:t xml:space="preserve"> долаз</w:t>
      </w:r>
      <w:r>
        <w:rPr>
          <w:rFonts w:ascii="Times New Roman" w:hAnsi="Times New Roman" w:cs="Times New Roman"/>
          <w:sz w:val="24"/>
          <w:szCs w:val="24"/>
        </w:rPr>
        <w:t>е</w:t>
      </w:r>
      <w:r w:rsidRPr="00B059F6">
        <w:rPr>
          <w:rFonts w:ascii="Times New Roman" w:hAnsi="Times New Roman" w:cs="Times New Roman"/>
          <w:sz w:val="24"/>
          <w:szCs w:val="24"/>
        </w:rPr>
        <w:t xml:space="preserve"> са циљем да вид</w:t>
      </w:r>
      <w:r>
        <w:rPr>
          <w:rFonts w:ascii="Times New Roman" w:hAnsi="Times New Roman" w:cs="Times New Roman"/>
          <w:sz w:val="24"/>
          <w:szCs w:val="24"/>
        </w:rPr>
        <w:t>е</w:t>
      </w:r>
      <w:r w:rsidRPr="00B059F6">
        <w:rPr>
          <w:rFonts w:ascii="Times New Roman" w:hAnsi="Times New Roman" w:cs="Times New Roman"/>
          <w:sz w:val="24"/>
          <w:szCs w:val="24"/>
        </w:rPr>
        <w:t xml:space="preserve"> манифестацију, дожив</w:t>
      </w:r>
      <w:r w:rsidR="002E012F">
        <w:rPr>
          <w:rFonts w:ascii="Times New Roman" w:hAnsi="Times New Roman" w:cs="Times New Roman"/>
          <w:sz w:val="24"/>
          <w:szCs w:val="24"/>
          <w:lang/>
        </w:rPr>
        <w:t>е</w:t>
      </w:r>
      <w:r w:rsidRPr="00B059F6">
        <w:rPr>
          <w:rFonts w:ascii="Times New Roman" w:hAnsi="Times New Roman" w:cs="Times New Roman"/>
          <w:sz w:val="24"/>
          <w:szCs w:val="24"/>
        </w:rPr>
        <w:t xml:space="preserve"> атмосферу и понес</w:t>
      </w:r>
      <w:r w:rsidR="002E012F">
        <w:rPr>
          <w:rFonts w:ascii="Times New Roman" w:hAnsi="Times New Roman" w:cs="Times New Roman"/>
          <w:sz w:val="24"/>
          <w:szCs w:val="24"/>
          <w:lang/>
        </w:rPr>
        <w:t>у добре</w:t>
      </w:r>
      <w:r w:rsidRPr="00B059F6">
        <w:rPr>
          <w:rFonts w:ascii="Times New Roman" w:hAnsi="Times New Roman" w:cs="Times New Roman"/>
          <w:sz w:val="24"/>
          <w:szCs w:val="24"/>
        </w:rPr>
        <w:t xml:space="preserve"> утиск</w:t>
      </w:r>
      <w:r w:rsidR="002E012F">
        <w:rPr>
          <w:rFonts w:ascii="Times New Roman" w:hAnsi="Times New Roman" w:cs="Times New Roman"/>
          <w:sz w:val="24"/>
          <w:szCs w:val="24"/>
          <w:lang/>
        </w:rPr>
        <w:t>е</w:t>
      </w:r>
      <w:r w:rsidRPr="00B059F6">
        <w:rPr>
          <w:rFonts w:ascii="Times New Roman" w:hAnsi="Times New Roman" w:cs="Times New Roman"/>
          <w:sz w:val="24"/>
          <w:szCs w:val="24"/>
        </w:rPr>
        <w:t>. Отуда су манифестације директно у функцији повећања туристичког промета.</w:t>
      </w:r>
    </w:p>
    <w:p w:rsidR="00EB7F17" w:rsidRPr="004A54AA" w:rsidRDefault="00EB7F17" w:rsidP="00EB7F17">
      <w:pPr>
        <w:ind w:firstLine="720"/>
        <w:jc w:val="center"/>
        <w:rPr>
          <w:rFonts w:ascii="Times New Roman" w:hAnsi="Times New Roman" w:cs="Times New Roman"/>
          <w:b/>
          <w:i/>
          <w:sz w:val="24"/>
          <w:szCs w:val="24"/>
          <w:lang/>
        </w:rPr>
      </w:pPr>
      <w:r w:rsidRPr="00B059F6">
        <w:rPr>
          <w:rFonts w:ascii="Times New Roman" w:hAnsi="Times New Roman" w:cs="Times New Roman"/>
          <w:b/>
          <w:i/>
          <w:sz w:val="24"/>
          <w:szCs w:val="24"/>
        </w:rPr>
        <w:t>Сајам туризма и гастрокултуре „Бијељина-турист 202</w:t>
      </w:r>
      <w:r w:rsidR="004A54AA">
        <w:rPr>
          <w:rFonts w:ascii="Times New Roman" w:hAnsi="Times New Roman" w:cs="Times New Roman"/>
          <w:b/>
          <w:i/>
          <w:sz w:val="24"/>
          <w:szCs w:val="24"/>
          <w:lang/>
        </w:rPr>
        <w:t>4</w:t>
      </w:r>
      <w:r w:rsidRPr="00B059F6">
        <w:rPr>
          <w:rFonts w:ascii="Times New Roman" w:hAnsi="Times New Roman" w:cs="Times New Roman"/>
          <w:b/>
          <w:i/>
          <w:sz w:val="24"/>
          <w:szCs w:val="24"/>
        </w:rPr>
        <w:t>“</w:t>
      </w:r>
    </w:p>
    <w:p w:rsidR="00EB7F17" w:rsidRPr="00B059F6" w:rsidRDefault="00EB7F17" w:rsidP="00EB7F17">
      <w:pPr>
        <w:pStyle w:val="NoSpacing"/>
        <w:jc w:val="both"/>
        <w:rPr>
          <w:rFonts w:ascii="Times New Roman" w:hAnsi="Times New Roman" w:cs="Times New Roman"/>
          <w:sz w:val="24"/>
          <w:szCs w:val="24"/>
        </w:rPr>
      </w:pPr>
      <w:r w:rsidRPr="00B059F6">
        <w:rPr>
          <w:rFonts w:ascii="Times New Roman" w:hAnsi="Times New Roman" w:cs="Times New Roman"/>
          <w:sz w:val="24"/>
          <w:szCs w:val="24"/>
        </w:rPr>
        <w:t>Сајам туризма је већ традиционална туристичка манифестација, а овакав догађај је од велике важности за Семберију, али и за читаву Републику Српску. Ово је</w:t>
      </w:r>
      <w:r w:rsidR="004E54D2">
        <w:rPr>
          <w:rFonts w:ascii="Times New Roman" w:hAnsi="Times New Roman" w:cs="Times New Roman"/>
          <w:sz w:val="24"/>
          <w:szCs w:val="24"/>
          <w:lang/>
        </w:rPr>
        <w:t xml:space="preserve"> била</w:t>
      </w:r>
      <w:r w:rsidRPr="00B059F6">
        <w:rPr>
          <w:rFonts w:ascii="Times New Roman" w:hAnsi="Times New Roman" w:cs="Times New Roman"/>
          <w:sz w:val="24"/>
          <w:szCs w:val="24"/>
        </w:rPr>
        <w:t xml:space="preserve"> прилика да на најбољи начин представимо наше туристичке потенцијале и</w:t>
      </w:r>
      <w:r>
        <w:rPr>
          <w:rFonts w:ascii="Times New Roman" w:hAnsi="Times New Roman" w:cs="Times New Roman"/>
          <w:sz w:val="24"/>
          <w:szCs w:val="24"/>
        </w:rPr>
        <w:t xml:space="preserve"> привучемо</w:t>
      </w:r>
      <w:r w:rsidRPr="00B059F6">
        <w:rPr>
          <w:rFonts w:ascii="Times New Roman" w:hAnsi="Times New Roman" w:cs="Times New Roman"/>
          <w:sz w:val="24"/>
          <w:szCs w:val="24"/>
        </w:rPr>
        <w:t xml:space="preserve"> што већи број туриста у Републику Српску, што</w:t>
      </w:r>
      <w:r>
        <w:rPr>
          <w:rFonts w:ascii="Times New Roman" w:hAnsi="Times New Roman" w:cs="Times New Roman"/>
          <w:sz w:val="24"/>
          <w:szCs w:val="24"/>
        </w:rPr>
        <w:t xml:space="preserve"> доприноси</w:t>
      </w:r>
      <w:r w:rsidRPr="00B059F6">
        <w:rPr>
          <w:rFonts w:ascii="Times New Roman" w:hAnsi="Times New Roman" w:cs="Times New Roman"/>
          <w:sz w:val="24"/>
          <w:szCs w:val="24"/>
        </w:rPr>
        <w:t xml:space="preserve"> развоју комплетне привреде. </w:t>
      </w:r>
      <w:r>
        <w:rPr>
          <w:rFonts w:ascii="Times New Roman" w:hAnsi="Times New Roman" w:cs="Times New Roman"/>
          <w:sz w:val="24"/>
          <w:szCs w:val="24"/>
        </w:rPr>
        <w:t>Сајам се о</w:t>
      </w:r>
      <w:r w:rsidRPr="00B059F6">
        <w:rPr>
          <w:rFonts w:ascii="Times New Roman" w:hAnsi="Times New Roman" w:cs="Times New Roman"/>
          <w:sz w:val="24"/>
          <w:szCs w:val="24"/>
        </w:rPr>
        <w:t>држава сваке године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w:t>
      </w:r>
      <w:r w:rsidR="000E3338">
        <w:rPr>
          <w:rFonts w:ascii="Times New Roman" w:hAnsi="Times New Roman" w:cs="Times New Roman"/>
          <w:sz w:val="24"/>
          <w:szCs w:val="24"/>
        </w:rPr>
        <w:t>,</w:t>
      </w:r>
      <w:r w:rsidRPr="00B059F6">
        <w:rPr>
          <w:rFonts w:ascii="Times New Roman" w:hAnsi="Times New Roman" w:cs="Times New Roman"/>
          <w:sz w:val="24"/>
          <w:szCs w:val="24"/>
        </w:rPr>
        <w:t xml:space="preserve"> али и промоцију регионалних манифестација као и националних кухиња. </w:t>
      </w:r>
    </w:p>
    <w:p w:rsidR="00EB7F17" w:rsidRPr="00B059F6" w:rsidRDefault="00EB7F17" w:rsidP="00EB7F17">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rPr>
        <w:t xml:space="preserve">Сајам је одржан </w:t>
      </w:r>
      <w:r w:rsidRPr="00B059F6">
        <w:rPr>
          <w:rFonts w:ascii="Times New Roman" w:hAnsi="Times New Roman" w:cs="Times New Roman"/>
          <w:sz w:val="24"/>
          <w:szCs w:val="24"/>
          <w:lang w:val="sr-Cyrl-BA"/>
        </w:rPr>
        <w:t>2</w:t>
      </w:r>
      <w:r w:rsidR="00717467">
        <w:rPr>
          <w:rFonts w:ascii="Times New Roman" w:hAnsi="Times New Roman" w:cs="Times New Roman"/>
          <w:sz w:val="24"/>
          <w:szCs w:val="24"/>
          <w:lang w:val="sr-Cyrl-BA"/>
        </w:rPr>
        <w:t>5</w:t>
      </w:r>
      <w:r w:rsidRPr="00B059F6">
        <w:rPr>
          <w:rFonts w:ascii="Times New Roman" w:hAnsi="Times New Roman" w:cs="Times New Roman"/>
          <w:sz w:val="24"/>
          <w:szCs w:val="24"/>
          <w:lang w:val="sr-Cyrl-BA"/>
        </w:rPr>
        <w:t>. и 2</w:t>
      </w:r>
      <w:r w:rsidR="00717467">
        <w:rPr>
          <w:rFonts w:ascii="Times New Roman" w:hAnsi="Times New Roman" w:cs="Times New Roman"/>
          <w:sz w:val="24"/>
          <w:szCs w:val="24"/>
          <w:lang w:val="sr-Cyrl-BA"/>
        </w:rPr>
        <w:t>6</w:t>
      </w:r>
      <w:r w:rsidRPr="00B059F6">
        <w:rPr>
          <w:rFonts w:ascii="Times New Roman" w:hAnsi="Times New Roman" w:cs="Times New Roman"/>
          <w:sz w:val="24"/>
          <w:szCs w:val="24"/>
          <w:lang w:val="sr-Cyrl-BA"/>
        </w:rPr>
        <w:t>.0</w:t>
      </w:r>
      <w:r w:rsidR="002E012F">
        <w:rPr>
          <w:rFonts w:ascii="Times New Roman" w:hAnsi="Times New Roman" w:cs="Times New Roman"/>
          <w:sz w:val="24"/>
          <w:szCs w:val="24"/>
          <w:lang w:val="sr-Cyrl-BA"/>
        </w:rPr>
        <w:t>4</w:t>
      </w:r>
      <w:r w:rsidRPr="00B059F6">
        <w:rPr>
          <w:rFonts w:ascii="Times New Roman" w:hAnsi="Times New Roman" w:cs="Times New Roman"/>
          <w:sz w:val="24"/>
          <w:szCs w:val="24"/>
          <w:lang w:val="sr-Cyrl-BA"/>
        </w:rPr>
        <w:t>.202</w:t>
      </w:r>
      <w:r w:rsidR="00717467">
        <w:rPr>
          <w:rFonts w:ascii="Times New Roman" w:hAnsi="Times New Roman" w:cs="Times New Roman"/>
          <w:sz w:val="24"/>
          <w:szCs w:val="24"/>
          <w:lang w:val="sr-Cyrl-BA"/>
        </w:rPr>
        <w:t>4</w:t>
      </w:r>
      <w:r w:rsidRPr="00B059F6">
        <w:rPr>
          <w:rFonts w:ascii="Times New Roman" w:hAnsi="Times New Roman" w:cs="Times New Roman"/>
          <w:sz w:val="24"/>
          <w:szCs w:val="24"/>
          <w:lang w:val="sr-Cyrl-BA"/>
        </w:rPr>
        <w:t>. године, у хотелу Дрина</w:t>
      </w:r>
      <w:r>
        <w:rPr>
          <w:rFonts w:ascii="Times New Roman" w:hAnsi="Times New Roman" w:cs="Times New Roman"/>
          <w:sz w:val="24"/>
          <w:szCs w:val="24"/>
          <w:lang w:val="sr-Cyrl-BA"/>
        </w:rPr>
        <w:t xml:space="preserve"> и </w:t>
      </w:r>
      <w:r w:rsidRPr="00B059F6">
        <w:rPr>
          <w:rFonts w:ascii="Times New Roman" w:hAnsi="Times New Roman" w:cs="Times New Roman"/>
          <w:sz w:val="24"/>
          <w:szCs w:val="24"/>
        </w:rPr>
        <w:t>ово</w:t>
      </w:r>
      <w:r w:rsidRPr="00B059F6">
        <w:rPr>
          <w:rFonts w:ascii="Times New Roman" w:hAnsi="Times New Roman" w:cs="Times New Roman"/>
          <w:sz w:val="24"/>
          <w:szCs w:val="24"/>
          <w:lang w:val="sr-Cyrl-BA"/>
        </w:rPr>
        <w:t xml:space="preserve"> је 1</w:t>
      </w:r>
      <w:r w:rsidR="00717467">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Међународни сајам туризма и гастрокултуре „Бијељина – турист 202</w:t>
      </w:r>
      <w:r w:rsidR="00717467">
        <w:rPr>
          <w:rFonts w:ascii="Times New Roman" w:hAnsi="Times New Roman" w:cs="Times New Roman"/>
          <w:sz w:val="24"/>
          <w:szCs w:val="24"/>
          <w:lang w:val="sr-Cyrl-BA"/>
        </w:rPr>
        <w:t>4</w:t>
      </w:r>
      <w:r w:rsidRPr="00B059F6">
        <w:rPr>
          <w:rFonts w:ascii="Times New Roman" w:hAnsi="Times New Roman" w:cs="Times New Roman"/>
          <w:sz w:val="24"/>
          <w:szCs w:val="24"/>
          <w:lang w:val="sr-Cyrl-BA"/>
        </w:rPr>
        <w:t>“. Учешће на сајму је узело</w:t>
      </w:r>
      <w:r w:rsidR="00717467">
        <w:rPr>
          <w:rFonts w:ascii="Times New Roman" w:hAnsi="Times New Roman" w:cs="Times New Roman"/>
          <w:sz w:val="24"/>
          <w:szCs w:val="24"/>
          <w:lang w:val="sr-Cyrl-BA"/>
        </w:rPr>
        <w:t xml:space="preserve"> рекордних </w:t>
      </w:r>
      <w:r w:rsidRPr="00B059F6">
        <w:rPr>
          <w:rFonts w:ascii="Times New Roman" w:hAnsi="Times New Roman" w:cs="Times New Roman"/>
          <w:sz w:val="24"/>
          <w:szCs w:val="24"/>
          <w:lang w:val="sr-Cyrl-BA"/>
        </w:rPr>
        <w:t xml:space="preserve"> </w:t>
      </w:r>
      <w:r w:rsidR="00717467">
        <w:rPr>
          <w:rFonts w:ascii="Times New Roman" w:hAnsi="Times New Roman" w:cs="Times New Roman"/>
          <w:sz w:val="24"/>
          <w:szCs w:val="24"/>
          <w:lang w:val="en-US"/>
        </w:rPr>
        <w:t>88</w:t>
      </w:r>
      <w:r w:rsidRPr="00B059F6">
        <w:rPr>
          <w:rFonts w:ascii="Times New Roman" w:hAnsi="Times New Roman" w:cs="Times New Roman"/>
          <w:sz w:val="24"/>
          <w:szCs w:val="24"/>
          <w:lang w:val="sr-Cyrl-BA"/>
        </w:rPr>
        <w:t xml:space="preserve"> излагача из </w:t>
      </w:r>
      <w:r w:rsidR="00717467">
        <w:rPr>
          <w:rFonts w:ascii="Times New Roman" w:hAnsi="Times New Roman" w:cs="Times New Roman"/>
          <w:sz w:val="24"/>
          <w:szCs w:val="24"/>
          <w:lang w:val="sr-Cyrl-BA"/>
        </w:rPr>
        <w:t xml:space="preserve">Грчке, </w:t>
      </w:r>
      <w:r w:rsidRPr="00B059F6">
        <w:rPr>
          <w:rFonts w:ascii="Times New Roman" w:hAnsi="Times New Roman" w:cs="Times New Roman"/>
          <w:sz w:val="24"/>
          <w:szCs w:val="24"/>
          <w:lang w:val="sr-Cyrl-BA"/>
        </w:rPr>
        <w:t>Србије, Црне Горе, Хрватске, Федерације БиХ и Републике Српске.</w:t>
      </w:r>
    </w:p>
    <w:p w:rsidR="00EB7F17" w:rsidRDefault="00EB7F17" w:rsidP="00EB7F17">
      <w:pPr>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lastRenderedPageBreak/>
        <w:tab/>
      </w:r>
      <w:r>
        <w:rPr>
          <w:rFonts w:ascii="Times New Roman" w:hAnsi="Times New Roman" w:cs="Times New Roman"/>
          <w:sz w:val="24"/>
          <w:szCs w:val="24"/>
          <w:lang w:val="sr-Cyrl-BA"/>
        </w:rPr>
        <w:t>С</w:t>
      </w:r>
      <w:r w:rsidRPr="00B059F6">
        <w:rPr>
          <w:rFonts w:ascii="Times New Roman" w:hAnsi="Times New Roman" w:cs="Times New Roman"/>
          <w:sz w:val="24"/>
          <w:szCs w:val="24"/>
          <w:lang w:val="sr-Cyrl-BA"/>
        </w:rPr>
        <w:t xml:space="preserve">ајам је посјетило </w:t>
      </w:r>
      <w:r w:rsidR="00717467">
        <w:rPr>
          <w:rFonts w:ascii="Times New Roman" w:hAnsi="Times New Roman" w:cs="Times New Roman"/>
          <w:sz w:val="24"/>
          <w:szCs w:val="24"/>
          <w:lang w:val="sr-Cyrl-BA"/>
        </w:rPr>
        <w:t>преко</w:t>
      </w:r>
      <w:r w:rsidRPr="00B059F6">
        <w:rPr>
          <w:rFonts w:ascii="Times New Roman" w:hAnsi="Times New Roman" w:cs="Times New Roman"/>
          <w:sz w:val="24"/>
          <w:szCs w:val="24"/>
          <w:lang w:val="sr-Cyrl-BA"/>
        </w:rPr>
        <w:t xml:space="preserve"> 1.</w:t>
      </w:r>
      <w:r w:rsidR="00717467">
        <w:rPr>
          <w:rFonts w:ascii="Times New Roman" w:hAnsi="Times New Roman" w:cs="Times New Roman"/>
          <w:sz w:val="24"/>
          <w:szCs w:val="24"/>
          <w:lang w:val="sr-Cyrl-BA"/>
        </w:rPr>
        <w:t>7</w:t>
      </w:r>
      <w:r w:rsidRPr="00B059F6">
        <w:rPr>
          <w:rFonts w:ascii="Times New Roman" w:hAnsi="Times New Roman" w:cs="Times New Roman"/>
          <w:sz w:val="24"/>
          <w:szCs w:val="24"/>
          <w:lang w:val="sr-Cyrl-BA"/>
        </w:rPr>
        <w:t>00 посјетилаца</w:t>
      </w:r>
      <w:r>
        <w:rPr>
          <w:rFonts w:ascii="Times New Roman" w:hAnsi="Times New Roman" w:cs="Times New Roman"/>
          <w:sz w:val="24"/>
          <w:szCs w:val="24"/>
          <w:lang w:val="sr-Cyrl-BA"/>
        </w:rPr>
        <w:t xml:space="preserve"> који су током два дана Сајма промовисали туристичке потенцијале својих средина, упознати </w:t>
      </w:r>
      <w:r w:rsidR="002E012F">
        <w:rPr>
          <w:rFonts w:ascii="Times New Roman" w:hAnsi="Times New Roman" w:cs="Times New Roman"/>
          <w:sz w:val="24"/>
          <w:szCs w:val="24"/>
          <w:lang w:val="sr-Cyrl-BA"/>
        </w:rPr>
        <w:t xml:space="preserve">су </w:t>
      </w:r>
      <w:r>
        <w:rPr>
          <w:rFonts w:ascii="Times New Roman" w:hAnsi="Times New Roman" w:cs="Times New Roman"/>
          <w:sz w:val="24"/>
          <w:szCs w:val="24"/>
          <w:lang w:val="sr-Cyrl-BA"/>
        </w:rPr>
        <w:t>са свим туристичким потенцијалима Бијељине</w:t>
      </w:r>
      <w:r w:rsidR="000E3338">
        <w:rPr>
          <w:rFonts w:ascii="Times New Roman" w:hAnsi="Times New Roman" w:cs="Times New Roman"/>
          <w:sz w:val="24"/>
          <w:szCs w:val="24"/>
          <w:lang w:val="en-US"/>
        </w:rPr>
        <w:t>,</w:t>
      </w:r>
      <w:r>
        <w:rPr>
          <w:rFonts w:ascii="Times New Roman" w:hAnsi="Times New Roman" w:cs="Times New Roman"/>
          <w:sz w:val="24"/>
          <w:szCs w:val="24"/>
          <w:lang w:val="sr-Cyrl-BA"/>
        </w:rPr>
        <w:t xml:space="preserve"> а на самом сајму смо размијенили искуства са осталим учесницима</w:t>
      </w:r>
      <w:r w:rsidR="0084674A">
        <w:rPr>
          <w:rFonts w:ascii="Times New Roman" w:hAnsi="Times New Roman" w:cs="Times New Roman"/>
          <w:sz w:val="24"/>
          <w:szCs w:val="24"/>
          <w:lang w:val="sr-Cyrl-BA"/>
        </w:rPr>
        <w:t xml:space="preserve"> од</w:t>
      </w:r>
      <w:r>
        <w:rPr>
          <w:rFonts w:ascii="Times New Roman" w:hAnsi="Times New Roman" w:cs="Times New Roman"/>
          <w:sz w:val="24"/>
          <w:szCs w:val="24"/>
          <w:lang w:val="sr-Cyrl-BA"/>
        </w:rPr>
        <w:t xml:space="preserve"> који</w:t>
      </w:r>
      <w:r w:rsidR="0084674A">
        <w:rPr>
          <w:rFonts w:ascii="Times New Roman" w:hAnsi="Times New Roman" w:cs="Times New Roman"/>
          <w:sz w:val="24"/>
          <w:szCs w:val="24"/>
          <w:lang w:val="sr-Cyrl-BA"/>
        </w:rPr>
        <w:t>х</w:t>
      </w:r>
      <w:r>
        <w:rPr>
          <w:rFonts w:ascii="Times New Roman" w:hAnsi="Times New Roman" w:cs="Times New Roman"/>
          <w:sz w:val="24"/>
          <w:szCs w:val="24"/>
          <w:lang w:val="sr-Cyrl-BA"/>
        </w:rPr>
        <w:t xml:space="preserve"> су нам</w:t>
      </w:r>
      <w:r w:rsidR="002E012F">
        <w:rPr>
          <w:rFonts w:ascii="Times New Roman" w:hAnsi="Times New Roman" w:cs="Times New Roman"/>
          <w:sz w:val="24"/>
          <w:szCs w:val="24"/>
          <w:lang w:val="sr-Cyrl-BA"/>
        </w:rPr>
        <w:t xml:space="preserve"> неки</w:t>
      </w:r>
      <w:r>
        <w:rPr>
          <w:rFonts w:ascii="Times New Roman" w:hAnsi="Times New Roman" w:cs="Times New Roman"/>
          <w:sz w:val="24"/>
          <w:szCs w:val="24"/>
          <w:lang w:val="sr-Cyrl-BA"/>
        </w:rPr>
        <w:t xml:space="preserve"> послужили</w:t>
      </w:r>
      <w:r w:rsidR="002E012F">
        <w:rPr>
          <w:rFonts w:ascii="Times New Roman" w:hAnsi="Times New Roman" w:cs="Times New Roman"/>
          <w:sz w:val="24"/>
          <w:szCs w:val="24"/>
          <w:lang w:val="sr-Cyrl-BA"/>
        </w:rPr>
        <w:t xml:space="preserve"> као примјер</w:t>
      </w:r>
      <w:r>
        <w:rPr>
          <w:rFonts w:ascii="Times New Roman" w:hAnsi="Times New Roman" w:cs="Times New Roman"/>
          <w:sz w:val="24"/>
          <w:szCs w:val="24"/>
          <w:lang w:val="sr-Cyrl-BA"/>
        </w:rPr>
        <w:t xml:space="preserve"> за унапређење  у раду. </w:t>
      </w:r>
      <w:r w:rsidRPr="00B059F6">
        <w:rPr>
          <w:rFonts w:ascii="Times New Roman" w:hAnsi="Times New Roman" w:cs="Times New Roman"/>
          <w:sz w:val="24"/>
          <w:szCs w:val="24"/>
          <w:lang w:val="sr-Cyrl-BA"/>
        </w:rPr>
        <w:t xml:space="preserve"> </w:t>
      </w:r>
    </w:p>
    <w:p w:rsidR="002E012F" w:rsidRPr="002E012F" w:rsidRDefault="002E012F" w:rsidP="002E012F">
      <w:pPr>
        <w:pStyle w:val="NoSpacing"/>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Сви учесници су добили захвалнице за учешће на 1</w:t>
      </w:r>
      <w:r w:rsidR="0084674A">
        <w:rPr>
          <w:rFonts w:ascii="Times New Roman" w:hAnsi="Times New Roman" w:cs="Times New Roman"/>
          <w:sz w:val="24"/>
          <w:szCs w:val="24"/>
          <w:lang w:val="sr-Cyrl-BA"/>
        </w:rPr>
        <w:t>3</w:t>
      </w:r>
      <w:r w:rsidRPr="002E012F">
        <w:rPr>
          <w:rFonts w:ascii="Times New Roman" w:hAnsi="Times New Roman" w:cs="Times New Roman"/>
          <w:sz w:val="24"/>
          <w:szCs w:val="24"/>
          <w:lang w:val="sr-Cyrl-BA"/>
        </w:rPr>
        <w:t>. Међународном сајму туризма и гастрокултуре.</w:t>
      </w:r>
      <w:r>
        <w:rPr>
          <w:rFonts w:ascii="Times New Roman" w:hAnsi="Times New Roman" w:cs="Times New Roman"/>
          <w:sz w:val="24"/>
          <w:szCs w:val="24"/>
          <w:lang w:val="sr-Cyrl-BA"/>
        </w:rPr>
        <w:t xml:space="preserve"> </w:t>
      </w:r>
      <w:r w:rsidRPr="002E012F">
        <w:rPr>
          <w:rFonts w:ascii="Times New Roman" w:hAnsi="Times New Roman" w:cs="Times New Roman"/>
          <w:sz w:val="24"/>
          <w:szCs w:val="24"/>
          <w:lang w:val="sr-Cyrl-BA"/>
        </w:rPr>
        <w:t>У</w:t>
      </w:r>
      <w:r>
        <w:rPr>
          <w:rFonts w:ascii="Times New Roman" w:hAnsi="Times New Roman" w:cs="Times New Roman"/>
          <w:sz w:val="24"/>
          <w:szCs w:val="24"/>
          <w:lang w:val="sr-Cyrl-BA"/>
        </w:rPr>
        <w:t xml:space="preserve"> </w:t>
      </w:r>
      <w:r w:rsidRPr="002E012F">
        <w:rPr>
          <w:rFonts w:ascii="Times New Roman" w:hAnsi="Times New Roman" w:cs="Times New Roman"/>
          <w:sz w:val="24"/>
          <w:szCs w:val="24"/>
          <w:lang w:val="sr-Cyrl-BA"/>
        </w:rPr>
        <w:t>протоколу отварања сајма учествов</w:t>
      </w:r>
      <w:r w:rsidR="0084674A">
        <w:rPr>
          <w:rFonts w:ascii="Times New Roman" w:hAnsi="Times New Roman" w:cs="Times New Roman"/>
          <w:sz w:val="24"/>
          <w:szCs w:val="24"/>
          <w:lang w:val="sr-Cyrl-BA"/>
        </w:rPr>
        <w:t>овао је реномирани виртуоз на хармоници Душан Секулић.</w:t>
      </w:r>
    </w:p>
    <w:p w:rsidR="00446213" w:rsidRDefault="002E012F" w:rsidP="002E012F">
      <w:pPr>
        <w:pStyle w:val="NoSpacing"/>
        <w:ind w:firstLine="720"/>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 xml:space="preserve">Присутнима се обратила директорица Туристичке организације Града Бијељина Јасмина Абдулахагић, </w:t>
      </w:r>
      <w:r w:rsidR="0084674A">
        <w:rPr>
          <w:rFonts w:ascii="Times New Roman" w:hAnsi="Times New Roman" w:cs="Times New Roman"/>
          <w:sz w:val="24"/>
          <w:szCs w:val="24"/>
          <w:lang w:val="sr-Cyrl-BA"/>
        </w:rPr>
        <w:t>предсједник Скупштине Града Бијељина Александар Ђурђевић</w:t>
      </w:r>
      <w:r w:rsidR="00446213">
        <w:rPr>
          <w:rFonts w:ascii="Times New Roman" w:hAnsi="Times New Roman" w:cs="Times New Roman"/>
          <w:sz w:val="24"/>
          <w:szCs w:val="24"/>
          <w:lang w:val="sr-Cyrl-BA"/>
        </w:rPr>
        <w:t>,</w:t>
      </w:r>
      <w:r w:rsidR="0084674A">
        <w:rPr>
          <w:rFonts w:ascii="Times New Roman" w:hAnsi="Times New Roman" w:cs="Times New Roman"/>
          <w:sz w:val="24"/>
          <w:szCs w:val="24"/>
          <w:lang w:val="sr-Cyrl-BA"/>
        </w:rPr>
        <w:t xml:space="preserve"> </w:t>
      </w:r>
      <w:r w:rsidR="00446213">
        <w:rPr>
          <w:rFonts w:ascii="Times New Roman" w:hAnsi="Times New Roman" w:cs="Times New Roman"/>
          <w:sz w:val="24"/>
          <w:szCs w:val="24"/>
          <w:lang w:val="sr-Cyrl-BA"/>
        </w:rPr>
        <w:t>градоначеник Града Бијељина Љубиша Петровић</w:t>
      </w:r>
      <w:r w:rsidRPr="002E012F">
        <w:rPr>
          <w:rFonts w:ascii="Times New Roman" w:hAnsi="Times New Roman" w:cs="Times New Roman"/>
          <w:sz w:val="24"/>
          <w:szCs w:val="24"/>
          <w:lang w:val="sr-Cyrl-BA"/>
        </w:rPr>
        <w:t xml:space="preserve">, затим директор Туристичке организације Републике Српске Миодраг Лончаревић, а сајам је отворио Денис Шулић </w:t>
      </w:r>
      <w:r>
        <w:rPr>
          <w:rFonts w:ascii="Times New Roman" w:hAnsi="Times New Roman" w:cs="Times New Roman"/>
          <w:sz w:val="24"/>
          <w:szCs w:val="24"/>
          <w:lang w:val="sr-Cyrl-BA"/>
        </w:rPr>
        <w:t>м</w:t>
      </w:r>
      <w:r w:rsidRPr="002E012F">
        <w:rPr>
          <w:rFonts w:ascii="Times New Roman" w:hAnsi="Times New Roman" w:cs="Times New Roman"/>
          <w:sz w:val="24"/>
          <w:szCs w:val="24"/>
          <w:lang w:val="sr-Cyrl-BA"/>
        </w:rPr>
        <w:t>инистар трговине и туризма Републике Српске.</w:t>
      </w:r>
      <w:r w:rsidR="00446213">
        <w:rPr>
          <w:rFonts w:ascii="Times New Roman" w:hAnsi="Times New Roman" w:cs="Times New Roman"/>
          <w:sz w:val="24"/>
          <w:szCs w:val="24"/>
          <w:lang w:val="sr-Cyrl-BA"/>
        </w:rPr>
        <w:t xml:space="preserve"> </w:t>
      </w:r>
    </w:p>
    <w:p w:rsidR="002E012F" w:rsidRPr="00446213" w:rsidRDefault="00446213" w:rsidP="00446213">
      <w:pPr>
        <w:pStyle w:val="NoSpacing"/>
        <w:ind w:firstLine="720"/>
        <w:jc w:val="both"/>
        <w:rPr>
          <w:rFonts w:ascii="Times New Roman" w:hAnsi="Times New Roman" w:cs="Times New Roman"/>
          <w:sz w:val="24"/>
          <w:szCs w:val="24"/>
          <w:lang w:val="sr-Cyrl-BA"/>
        </w:rPr>
      </w:pPr>
      <w:r w:rsidRPr="00446213">
        <w:rPr>
          <w:rFonts w:ascii="Times New Roman" w:hAnsi="Times New Roman" w:cs="Times New Roman"/>
          <w:sz w:val="24"/>
          <w:szCs w:val="24"/>
          <w:lang w:val="sr-Cyrl-BA"/>
        </w:rPr>
        <w:t xml:space="preserve">Важно је истаћи да је Туристичка организација Града Бијељина једина Туристичка организација у Републици Српској која самостално организује и реализује Сајам туризма. </w:t>
      </w:r>
    </w:p>
    <w:p w:rsidR="002E012F" w:rsidRDefault="002E012F" w:rsidP="002E012F">
      <w:pPr>
        <w:pStyle w:val="NoSpacing"/>
        <w:ind w:firstLine="720"/>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 xml:space="preserve">За све госте сајма уприличена је вечера уз дружење, што је употпунило већ предивну слику о нама као домаћинима. </w:t>
      </w:r>
    </w:p>
    <w:p w:rsidR="00EB7F17" w:rsidRDefault="00EB7F17" w:rsidP="00933D5D">
      <w:pPr>
        <w:pStyle w:val="NoSpacing"/>
        <w:jc w:val="both"/>
        <w:rPr>
          <w:rFonts w:ascii="Times New Roman" w:hAnsi="Times New Roman" w:cs="Times New Roman"/>
          <w:sz w:val="24"/>
          <w:szCs w:val="24"/>
          <w:lang w:val="sr-Cyrl-BA"/>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„Савска регата 202</w:t>
      </w:r>
      <w:r w:rsidR="00E73A56">
        <w:rPr>
          <w:rFonts w:ascii="Times New Roman" w:hAnsi="Times New Roman" w:cs="Times New Roman"/>
          <w:b/>
          <w:i/>
          <w:sz w:val="24"/>
          <w:szCs w:val="24"/>
          <w:lang/>
        </w:rPr>
        <w:t>4</w:t>
      </w:r>
      <w:r w:rsidRPr="00B059F6">
        <w:rPr>
          <w:rFonts w:ascii="Times New Roman" w:hAnsi="Times New Roman" w:cs="Times New Roman"/>
          <w:b/>
          <w:i/>
          <w:sz w:val="24"/>
          <w:szCs w:val="24"/>
        </w:rPr>
        <w:t>“</w:t>
      </w:r>
    </w:p>
    <w:p w:rsidR="000D0B7D" w:rsidRPr="000D0B7D" w:rsidRDefault="000D0B7D" w:rsidP="000D0B7D">
      <w:pPr>
        <w:pStyle w:val="NoSpacing"/>
        <w:jc w:val="both"/>
        <w:rPr>
          <w:rFonts w:ascii="Times New Roman" w:hAnsi="Times New Roman" w:cs="Times New Roman"/>
          <w:sz w:val="24"/>
          <w:szCs w:val="24"/>
          <w:lang w:val="en-US"/>
        </w:rPr>
      </w:pPr>
      <w:r w:rsidRPr="000D0B7D">
        <w:rPr>
          <w:rFonts w:ascii="Times New Roman" w:hAnsi="Times New Roman" w:cs="Times New Roman"/>
          <w:sz w:val="24"/>
          <w:szCs w:val="24"/>
          <w:lang w:val="en-US"/>
        </w:rPr>
        <w:t>Прва манифестација у склопу "Пантелинских дана" одржана је 28. јула на ријеци Сави. За овај догађај владало је велико интересовање што показује и сам број учесника. Преко 1 500 учесника који су се распоредили у 142 пловна објекта провезло се маршрутом од Црњелова до Раче. Током саме регате каравану се прикључивало још посада.</w:t>
      </w:r>
    </w:p>
    <w:p w:rsidR="000D0B7D" w:rsidRPr="000D0B7D" w:rsidRDefault="000D0B7D" w:rsidP="000D0B7D">
      <w:pPr>
        <w:pStyle w:val="NoSpacing"/>
        <w:jc w:val="both"/>
        <w:rPr>
          <w:rFonts w:ascii="Times New Roman" w:hAnsi="Times New Roman" w:cs="Times New Roman"/>
          <w:sz w:val="24"/>
          <w:szCs w:val="24"/>
          <w:lang w:val="en-US"/>
        </w:rPr>
      </w:pPr>
      <w:r w:rsidRPr="000D0B7D">
        <w:rPr>
          <w:rFonts w:ascii="Times New Roman" w:hAnsi="Times New Roman" w:cs="Times New Roman"/>
          <w:sz w:val="24"/>
          <w:szCs w:val="24"/>
          <w:lang w:val="en-US"/>
        </w:rPr>
        <w:t>Основни циљ регате је дружење љубитеља вожње на води, посебно вожње на Сави. Са аспекта туризма овај догађај представља промоцију Бијељине, града између двије ријеке, града који је увијек важио за доброг домаћина. Поред пловила из Бијељине, Савом су пловиле и посаде из других градова Републике Српске, Хрватске, Србије , Словеније, као о бројни гастарбајтери из Европе који су специјално дошли због регате.</w:t>
      </w:r>
    </w:p>
    <w:p w:rsidR="000D0B7D" w:rsidRPr="000D0B7D" w:rsidRDefault="000D0B7D" w:rsidP="000D0B7D">
      <w:pPr>
        <w:pStyle w:val="NoSpacing"/>
        <w:jc w:val="both"/>
        <w:rPr>
          <w:rFonts w:ascii="Times New Roman" w:hAnsi="Times New Roman" w:cs="Times New Roman"/>
          <w:sz w:val="24"/>
          <w:szCs w:val="24"/>
          <w:lang w:val="en-US"/>
        </w:rPr>
      </w:pPr>
      <w:r w:rsidRPr="000D0B7D">
        <w:rPr>
          <w:rFonts w:ascii="Times New Roman" w:hAnsi="Times New Roman" w:cs="Times New Roman"/>
          <w:sz w:val="24"/>
          <w:szCs w:val="24"/>
          <w:lang w:val="en-US"/>
        </w:rPr>
        <w:t>Туристичка организација Града Бијељине у сарадњи са осталим градским институцијама, задовољн</w:t>
      </w:r>
      <w:r w:rsidR="00451F5D">
        <w:rPr>
          <w:rFonts w:ascii="Times New Roman" w:hAnsi="Times New Roman" w:cs="Times New Roman"/>
          <w:sz w:val="24"/>
          <w:szCs w:val="24"/>
          <w:lang/>
        </w:rPr>
        <w:t>а је</w:t>
      </w:r>
      <w:r w:rsidRPr="000D0B7D">
        <w:rPr>
          <w:rFonts w:ascii="Times New Roman" w:hAnsi="Times New Roman" w:cs="Times New Roman"/>
          <w:sz w:val="24"/>
          <w:szCs w:val="24"/>
          <w:lang w:val="en-US"/>
        </w:rPr>
        <w:t xml:space="preserve"> комплетним догађајем. Посебно што је све протекло без иједног инцидента а да су све посаде безбиједно стигле на циљ.</w:t>
      </w:r>
    </w:p>
    <w:p w:rsidR="000D0B7D" w:rsidRPr="000D0B7D" w:rsidRDefault="000D0B7D" w:rsidP="000D0B7D">
      <w:pPr>
        <w:pStyle w:val="NoSpacing"/>
        <w:jc w:val="both"/>
        <w:rPr>
          <w:rFonts w:ascii="Times New Roman" w:hAnsi="Times New Roman" w:cs="Times New Roman"/>
          <w:sz w:val="24"/>
          <w:szCs w:val="24"/>
          <w:lang w:val="en-US"/>
        </w:rPr>
      </w:pPr>
      <w:r w:rsidRPr="000D0B7D">
        <w:rPr>
          <w:rFonts w:ascii="Times New Roman" w:hAnsi="Times New Roman" w:cs="Times New Roman"/>
          <w:sz w:val="24"/>
          <w:szCs w:val="24"/>
          <w:lang w:val="en-US"/>
        </w:rPr>
        <w:t>Иако ова манифестација нема такмичарски карактер, ипак су додијељене три награде.</w:t>
      </w:r>
    </w:p>
    <w:p w:rsidR="00524090" w:rsidRDefault="000D0B7D" w:rsidP="000D0B7D">
      <w:pPr>
        <w:pStyle w:val="NoSpacing"/>
        <w:jc w:val="both"/>
        <w:rPr>
          <w:rFonts w:ascii="Times New Roman" w:hAnsi="Times New Roman" w:cs="Times New Roman"/>
          <w:sz w:val="24"/>
          <w:szCs w:val="24"/>
          <w:lang/>
        </w:rPr>
      </w:pPr>
      <w:r w:rsidRPr="000D0B7D">
        <w:rPr>
          <w:rFonts w:ascii="Times New Roman" w:hAnsi="Times New Roman" w:cs="Times New Roman"/>
          <w:sz w:val="24"/>
          <w:szCs w:val="24"/>
          <w:lang w:val="en-US"/>
        </w:rPr>
        <w:t>За најбоље и најљепше пловило проглашено је оно којим је управљала посада из Броца, највеселији су били гости из Брчког а најбројнија посада била је "Ледени" из Бијељине.</w:t>
      </w:r>
    </w:p>
    <w:p w:rsidR="000D0B7D" w:rsidRPr="000D0B7D" w:rsidRDefault="000D0B7D" w:rsidP="000D0B7D">
      <w:pPr>
        <w:pStyle w:val="NoSpacing"/>
        <w:jc w:val="both"/>
        <w:rPr>
          <w:rFonts w:ascii="Times New Roman" w:hAnsi="Times New Roman" w:cs="Times New Roman"/>
          <w:sz w:val="24"/>
          <w:szCs w:val="24"/>
          <w:lang/>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 xml:space="preserve"> „Златни котлић Семберије 202</w:t>
      </w:r>
      <w:r w:rsidR="00E73A56">
        <w:rPr>
          <w:rFonts w:ascii="Times New Roman" w:hAnsi="Times New Roman" w:cs="Times New Roman"/>
          <w:b/>
          <w:i/>
          <w:sz w:val="24"/>
          <w:szCs w:val="24"/>
          <w:lang/>
        </w:rPr>
        <w:t>4</w:t>
      </w:r>
      <w:r w:rsidRPr="00B059F6">
        <w:rPr>
          <w:rFonts w:ascii="Times New Roman" w:hAnsi="Times New Roman" w:cs="Times New Roman"/>
          <w:b/>
          <w:i/>
          <w:sz w:val="24"/>
          <w:szCs w:val="24"/>
        </w:rPr>
        <w:t>“</w:t>
      </w:r>
    </w:p>
    <w:p w:rsidR="00432386" w:rsidRDefault="000D0B7D" w:rsidP="00B15343">
      <w:pPr>
        <w:jc w:val="both"/>
        <w:rPr>
          <w:rFonts w:ascii="Times New Roman" w:hAnsi="Times New Roman" w:cs="Times New Roman"/>
          <w:sz w:val="24"/>
          <w:szCs w:val="24"/>
          <w:lang/>
        </w:rPr>
      </w:pPr>
      <w:r w:rsidRPr="000D0B7D">
        <w:rPr>
          <w:rFonts w:ascii="Times New Roman" w:hAnsi="Times New Roman" w:cs="Times New Roman"/>
          <w:sz w:val="24"/>
          <w:szCs w:val="24"/>
        </w:rPr>
        <w:t xml:space="preserve">Традиционална манифестација коју организује Туристичка организација </w:t>
      </w:r>
      <w:r w:rsidR="00451F5D">
        <w:rPr>
          <w:rFonts w:ascii="Times New Roman" w:hAnsi="Times New Roman" w:cs="Times New Roman"/>
          <w:sz w:val="24"/>
          <w:szCs w:val="24"/>
          <w:lang/>
        </w:rPr>
        <w:t>Г</w:t>
      </w:r>
      <w:r w:rsidRPr="000D0B7D">
        <w:rPr>
          <w:rFonts w:ascii="Times New Roman" w:hAnsi="Times New Roman" w:cs="Times New Roman"/>
          <w:sz w:val="24"/>
          <w:szCs w:val="24"/>
        </w:rPr>
        <w:t>рада Бијељина одржана је</w:t>
      </w:r>
      <w:r>
        <w:rPr>
          <w:rFonts w:ascii="Times New Roman" w:hAnsi="Times New Roman" w:cs="Times New Roman"/>
          <w:sz w:val="24"/>
          <w:szCs w:val="24"/>
          <w:lang/>
        </w:rPr>
        <w:t xml:space="preserve"> 24.08.2024.</w:t>
      </w:r>
      <w:r w:rsidRPr="000D0B7D">
        <w:rPr>
          <w:rFonts w:ascii="Times New Roman" w:hAnsi="Times New Roman" w:cs="Times New Roman"/>
          <w:sz w:val="24"/>
          <w:szCs w:val="24"/>
        </w:rPr>
        <w:t xml:space="preserve"> у Бањи Дворови</w:t>
      </w:r>
      <w:r>
        <w:rPr>
          <w:rFonts w:ascii="Times New Roman" w:hAnsi="Times New Roman" w:cs="Times New Roman"/>
          <w:sz w:val="24"/>
          <w:szCs w:val="24"/>
          <w:lang/>
        </w:rPr>
        <w:t xml:space="preserve"> по</w:t>
      </w:r>
      <w:r w:rsidRPr="000D0B7D">
        <w:rPr>
          <w:rFonts w:ascii="Times New Roman" w:hAnsi="Times New Roman" w:cs="Times New Roman"/>
          <w:sz w:val="24"/>
          <w:szCs w:val="24"/>
        </w:rPr>
        <w:t xml:space="preserve"> 22. пут. Овај догађај увијек плијени велику пажњу, па се тако више од хиљаду грађана Бијељине, семберских мјеста, околних општина, Србије, те грађана из дијаспоре који одмор проводе у завичају, окупило на дружењу. У спремању рибље чорбе и паприкаша учествовао је</w:t>
      </w:r>
      <w:r w:rsidR="00921BB8">
        <w:rPr>
          <w:rFonts w:ascii="Times New Roman" w:hAnsi="Times New Roman" w:cs="Times New Roman"/>
          <w:sz w:val="24"/>
          <w:szCs w:val="24"/>
          <w:lang/>
        </w:rPr>
        <w:t xml:space="preserve"> око 50</w:t>
      </w:r>
      <w:r w:rsidRPr="000D0B7D">
        <w:rPr>
          <w:rFonts w:ascii="Times New Roman" w:hAnsi="Times New Roman" w:cs="Times New Roman"/>
          <w:sz w:val="24"/>
          <w:szCs w:val="24"/>
        </w:rPr>
        <w:t xml:space="preserve"> екипа. Трочлани жири имао је тежак задатак и након дуготрајне дегустације и процјене, донио одлуку да је најбољу чорбу припремила екипа из семберског села Чардачине. Друго мјесто освојила је екипа из семберског села Којчиновац, док је треће мјесто припало екипи "Фронт" из Бијељине. </w:t>
      </w:r>
    </w:p>
    <w:p w:rsidR="00432386" w:rsidRDefault="00432386" w:rsidP="00B15343">
      <w:pPr>
        <w:jc w:val="both"/>
        <w:rPr>
          <w:rFonts w:ascii="Times New Roman" w:hAnsi="Times New Roman" w:cs="Times New Roman"/>
          <w:sz w:val="24"/>
          <w:szCs w:val="24"/>
          <w:lang/>
        </w:rPr>
      </w:pPr>
    </w:p>
    <w:p w:rsidR="00804DB4" w:rsidRPr="00712633" w:rsidRDefault="000D0B7D" w:rsidP="00712633">
      <w:pPr>
        <w:jc w:val="both"/>
        <w:rPr>
          <w:rFonts w:ascii="Times New Roman" w:hAnsi="Times New Roman" w:cs="Times New Roman"/>
          <w:sz w:val="24"/>
          <w:szCs w:val="24"/>
          <w:lang/>
        </w:rPr>
      </w:pPr>
      <w:r w:rsidRPr="000D0B7D">
        <w:rPr>
          <w:rFonts w:ascii="Times New Roman" w:hAnsi="Times New Roman" w:cs="Times New Roman"/>
          <w:sz w:val="24"/>
          <w:szCs w:val="24"/>
        </w:rPr>
        <w:t xml:space="preserve">Награду првопласираној екипи, велики роштиљ уручио је градоначелник Бијељине Љубиша Петровић, другопласирана екипа добила је котлић, а награду је уручио предсједник Скупштине </w:t>
      </w:r>
      <w:r w:rsidR="00451F5D">
        <w:rPr>
          <w:rFonts w:ascii="Times New Roman" w:hAnsi="Times New Roman" w:cs="Times New Roman"/>
          <w:sz w:val="24"/>
          <w:szCs w:val="24"/>
          <w:lang/>
        </w:rPr>
        <w:t>Г</w:t>
      </w:r>
      <w:r w:rsidRPr="000D0B7D">
        <w:rPr>
          <w:rFonts w:ascii="Times New Roman" w:hAnsi="Times New Roman" w:cs="Times New Roman"/>
          <w:sz w:val="24"/>
          <w:szCs w:val="24"/>
        </w:rPr>
        <w:t>рада Бијељина Александар Ђурђевић, док је трећепласирана екипа награђена малим роштиљем, који је уручила директор Туристичке организације Бијељина, Јасмина Абдулахагић. Награђене екипе добиле су и пехаре и медаље. Почасни пехар, као својеврсно признање за дуготрајну и успјешну сарадњу, али и подршку свим женама, отишао је у руке чланицама Удружења жена "Бели анђео" из Дворова.</w:t>
      </w:r>
    </w:p>
    <w:p w:rsidR="005512B7" w:rsidRDefault="005512B7" w:rsidP="005512B7">
      <w:pPr>
        <w:jc w:val="center"/>
        <w:rPr>
          <w:rFonts w:ascii="Times New Roman" w:hAnsi="Times New Roman" w:cs="Times New Roman"/>
          <w:b/>
          <w:i/>
          <w:sz w:val="24"/>
          <w:szCs w:val="24"/>
          <w:lang/>
        </w:rPr>
      </w:pPr>
      <w:r>
        <w:rPr>
          <w:rFonts w:ascii="Times New Roman" w:hAnsi="Times New Roman" w:cs="Times New Roman"/>
          <w:b/>
          <w:i/>
          <w:sz w:val="24"/>
          <w:szCs w:val="24"/>
          <w:lang/>
        </w:rPr>
        <w:t>Салон вина</w:t>
      </w:r>
      <w:r w:rsidR="004E745B">
        <w:rPr>
          <w:rFonts w:ascii="Times New Roman" w:hAnsi="Times New Roman" w:cs="Times New Roman"/>
          <w:b/>
          <w:i/>
          <w:sz w:val="24"/>
          <w:szCs w:val="24"/>
          <w:lang/>
        </w:rPr>
        <w:t xml:space="preserve"> </w:t>
      </w:r>
    </w:p>
    <w:p w:rsidR="00945225" w:rsidRDefault="00945225" w:rsidP="00945225">
      <w:pPr>
        <w:jc w:val="both"/>
        <w:rPr>
          <w:rFonts w:ascii="Times New Roman" w:hAnsi="Times New Roman" w:cs="Times New Roman"/>
          <w:bCs/>
          <w:iCs/>
          <w:sz w:val="24"/>
          <w:szCs w:val="24"/>
          <w:lang/>
        </w:rPr>
      </w:pPr>
      <w:r w:rsidRPr="00945225">
        <w:rPr>
          <w:rFonts w:ascii="Times New Roman" w:hAnsi="Times New Roman" w:cs="Times New Roman"/>
          <w:bCs/>
          <w:iCs/>
          <w:sz w:val="24"/>
          <w:szCs w:val="24"/>
          <w:lang/>
        </w:rPr>
        <w:t xml:space="preserve">Дана </w:t>
      </w:r>
      <w:r>
        <w:rPr>
          <w:rFonts w:ascii="Times New Roman" w:hAnsi="Times New Roman" w:cs="Times New Roman"/>
          <w:bCs/>
          <w:iCs/>
          <w:sz w:val="24"/>
          <w:szCs w:val="24"/>
          <w:lang w:val="en-US"/>
        </w:rPr>
        <w:t>11</w:t>
      </w:r>
      <w:r w:rsidRPr="00945225">
        <w:rPr>
          <w:rFonts w:ascii="Times New Roman" w:hAnsi="Times New Roman" w:cs="Times New Roman"/>
          <w:bCs/>
          <w:iCs/>
          <w:sz w:val="24"/>
          <w:szCs w:val="24"/>
          <w:lang/>
        </w:rPr>
        <w:t>.1</w:t>
      </w:r>
      <w:r>
        <w:rPr>
          <w:rFonts w:ascii="Times New Roman" w:hAnsi="Times New Roman" w:cs="Times New Roman"/>
          <w:bCs/>
          <w:iCs/>
          <w:sz w:val="24"/>
          <w:szCs w:val="24"/>
          <w:lang w:val="en-US"/>
        </w:rPr>
        <w:t>0</w:t>
      </w:r>
      <w:r w:rsidRPr="00945225">
        <w:rPr>
          <w:rFonts w:ascii="Times New Roman" w:hAnsi="Times New Roman" w:cs="Times New Roman"/>
          <w:bCs/>
          <w:iCs/>
          <w:sz w:val="24"/>
          <w:szCs w:val="24"/>
          <w:lang/>
        </w:rPr>
        <w:t>.202</w:t>
      </w:r>
      <w:r>
        <w:rPr>
          <w:rFonts w:ascii="Times New Roman" w:hAnsi="Times New Roman" w:cs="Times New Roman"/>
          <w:bCs/>
          <w:iCs/>
          <w:sz w:val="24"/>
          <w:szCs w:val="24"/>
          <w:lang w:val="en-US"/>
        </w:rPr>
        <w:t>4</w:t>
      </w:r>
      <w:r w:rsidRPr="00945225">
        <w:rPr>
          <w:rFonts w:ascii="Times New Roman" w:hAnsi="Times New Roman" w:cs="Times New Roman"/>
          <w:bCs/>
          <w:iCs/>
          <w:sz w:val="24"/>
          <w:szCs w:val="24"/>
          <w:lang/>
        </w:rPr>
        <w:t xml:space="preserve">. године, у хотелу „Дрина“, одржан је </w:t>
      </w:r>
      <w:r>
        <w:rPr>
          <w:rFonts w:ascii="Times New Roman" w:hAnsi="Times New Roman" w:cs="Times New Roman"/>
          <w:bCs/>
          <w:iCs/>
          <w:sz w:val="24"/>
          <w:szCs w:val="24"/>
          <w:lang/>
        </w:rPr>
        <w:t xml:space="preserve">Међународни </w:t>
      </w:r>
      <w:r w:rsidR="004E745B">
        <w:rPr>
          <w:rFonts w:ascii="Times New Roman" w:hAnsi="Times New Roman" w:cs="Times New Roman"/>
          <w:bCs/>
          <w:iCs/>
          <w:sz w:val="24"/>
          <w:szCs w:val="24"/>
          <w:lang/>
        </w:rPr>
        <w:t>с</w:t>
      </w:r>
      <w:r>
        <w:rPr>
          <w:rFonts w:ascii="Times New Roman" w:hAnsi="Times New Roman" w:cs="Times New Roman"/>
          <w:bCs/>
          <w:iCs/>
          <w:sz w:val="24"/>
          <w:szCs w:val="24"/>
          <w:lang/>
        </w:rPr>
        <w:t>а</w:t>
      </w:r>
      <w:r w:rsidRPr="00945225">
        <w:rPr>
          <w:rFonts w:ascii="Times New Roman" w:hAnsi="Times New Roman" w:cs="Times New Roman"/>
          <w:bCs/>
          <w:iCs/>
          <w:sz w:val="24"/>
          <w:szCs w:val="24"/>
          <w:lang/>
        </w:rPr>
        <w:t xml:space="preserve">лон вина. Ова манифестација окупила је </w:t>
      </w:r>
      <w:r>
        <w:rPr>
          <w:rFonts w:ascii="Times New Roman" w:hAnsi="Times New Roman" w:cs="Times New Roman"/>
          <w:bCs/>
          <w:iCs/>
          <w:sz w:val="24"/>
          <w:szCs w:val="24"/>
          <w:lang/>
        </w:rPr>
        <w:t>двадесетшест</w:t>
      </w:r>
      <w:r w:rsidRPr="00945225">
        <w:rPr>
          <w:rFonts w:ascii="Times New Roman" w:hAnsi="Times New Roman" w:cs="Times New Roman"/>
          <w:bCs/>
          <w:iCs/>
          <w:sz w:val="24"/>
          <w:szCs w:val="24"/>
          <w:lang/>
        </w:rPr>
        <w:t xml:space="preserve"> винара</w:t>
      </w:r>
      <w:r>
        <w:rPr>
          <w:rFonts w:ascii="Times New Roman" w:hAnsi="Times New Roman" w:cs="Times New Roman"/>
          <w:bCs/>
          <w:iCs/>
          <w:sz w:val="24"/>
          <w:szCs w:val="24"/>
          <w:lang/>
        </w:rPr>
        <w:t>, двије дестилерије те двије сираре</w:t>
      </w:r>
      <w:r w:rsidRPr="00945225">
        <w:rPr>
          <w:rFonts w:ascii="Times New Roman" w:hAnsi="Times New Roman" w:cs="Times New Roman"/>
          <w:bCs/>
          <w:iCs/>
          <w:sz w:val="24"/>
          <w:szCs w:val="24"/>
          <w:lang/>
        </w:rPr>
        <w:t xml:space="preserve"> из Србије</w:t>
      </w:r>
      <w:r>
        <w:rPr>
          <w:rFonts w:ascii="Times New Roman" w:hAnsi="Times New Roman" w:cs="Times New Roman"/>
          <w:bCs/>
          <w:iCs/>
          <w:sz w:val="24"/>
          <w:szCs w:val="24"/>
          <w:lang/>
        </w:rPr>
        <w:t>, Македоније, Црне Горе</w:t>
      </w:r>
      <w:r w:rsidRPr="00945225">
        <w:rPr>
          <w:rFonts w:ascii="Times New Roman" w:hAnsi="Times New Roman" w:cs="Times New Roman"/>
          <w:bCs/>
          <w:iCs/>
          <w:sz w:val="24"/>
          <w:szCs w:val="24"/>
          <w:lang/>
        </w:rPr>
        <w:t xml:space="preserve"> и БиХ, а преко </w:t>
      </w:r>
      <w:r>
        <w:rPr>
          <w:rFonts w:ascii="Times New Roman" w:hAnsi="Times New Roman" w:cs="Times New Roman"/>
          <w:bCs/>
          <w:iCs/>
          <w:sz w:val="24"/>
          <w:szCs w:val="24"/>
          <w:lang/>
        </w:rPr>
        <w:t>4</w:t>
      </w:r>
      <w:r w:rsidRPr="00945225">
        <w:rPr>
          <w:rFonts w:ascii="Times New Roman" w:hAnsi="Times New Roman" w:cs="Times New Roman"/>
          <w:bCs/>
          <w:iCs/>
          <w:sz w:val="24"/>
          <w:szCs w:val="24"/>
          <w:lang/>
        </w:rPr>
        <w:t>00 посјетилаца је уживало у дегустацији различитих сорти вина.</w:t>
      </w:r>
      <w:r w:rsidR="005256CD">
        <w:rPr>
          <w:rFonts w:ascii="Times New Roman" w:hAnsi="Times New Roman" w:cs="Times New Roman"/>
          <w:bCs/>
          <w:iCs/>
          <w:sz w:val="24"/>
          <w:szCs w:val="24"/>
          <w:lang/>
        </w:rPr>
        <w:t xml:space="preserve"> </w:t>
      </w:r>
      <w:r w:rsidR="005256CD" w:rsidRPr="005256CD">
        <w:rPr>
          <w:rFonts w:ascii="Times New Roman" w:hAnsi="Times New Roman" w:cs="Times New Roman"/>
          <w:bCs/>
          <w:iCs/>
          <w:sz w:val="24"/>
          <w:szCs w:val="24"/>
          <w:lang/>
        </w:rPr>
        <w:t>Туристичка организација Града Бијељина је, по четврти пут организатор ове манифестације чији је циљ промоција Бијељине као регионалног туристичког центра. С обзиром на број излагача, као и посјетилаца, знамо да смо на добром путу да успјемо у томе.</w:t>
      </w:r>
    </w:p>
    <w:p w:rsidR="005256CD" w:rsidRPr="005256CD" w:rsidRDefault="00476F27" w:rsidP="005256CD">
      <w:pPr>
        <w:jc w:val="both"/>
        <w:rPr>
          <w:rFonts w:ascii="Times New Roman" w:hAnsi="Times New Roman" w:cs="Times New Roman"/>
          <w:bCs/>
          <w:iCs/>
          <w:sz w:val="24"/>
          <w:szCs w:val="24"/>
          <w:lang/>
        </w:rPr>
      </w:pPr>
      <w:r>
        <w:rPr>
          <w:rFonts w:ascii="Times New Roman" w:hAnsi="Times New Roman" w:cs="Times New Roman"/>
          <w:bCs/>
          <w:iCs/>
          <w:sz w:val="24"/>
          <w:szCs w:val="24"/>
          <w:lang/>
        </w:rPr>
        <w:t>Салон вина</w:t>
      </w:r>
      <w:r w:rsidR="005256CD" w:rsidRPr="005256CD">
        <w:rPr>
          <w:rFonts w:ascii="Times New Roman" w:hAnsi="Times New Roman" w:cs="Times New Roman"/>
          <w:bCs/>
          <w:iCs/>
          <w:sz w:val="24"/>
          <w:szCs w:val="24"/>
          <w:lang/>
        </w:rPr>
        <w:t xml:space="preserve"> јединствен је концепт винског сајма, који поред промоције вина и винарија, посјетиоцима нуди и највећу понуду винске опреме. 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p>
    <w:p w:rsidR="005256CD" w:rsidRPr="005256CD" w:rsidRDefault="005256CD" w:rsidP="005256CD">
      <w:pPr>
        <w:jc w:val="both"/>
        <w:rPr>
          <w:rFonts w:ascii="Times New Roman" w:hAnsi="Times New Roman" w:cs="Times New Roman"/>
          <w:bCs/>
          <w:iCs/>
          <w:sz w:val="24"/>
          <w:szCs w:val="24"/>
          <w:lang/>
        </w:rPr>
      </w:pPr>
      <w:r w:rsidRPr="005256CD">
        <w:rPr>
          <w:rFonts w:ascii="Times New Roman" w:hAnsi="Times New Roman" w:cs="Times New Roman"/>
          <w:bCs/>
          <w:iCs/>
          <w:sz w:val="24"/>
          <w:szCs w:val="24"/>
          <w:lang/>
        </w:rPr>
        <w:t xml:space="preserve">Туристичка организација Града Бијељина је организовала скуп, који се, по оцјени излагача и гостију, може поредити са неким другим сајмовима оваквог типа у региону. </w:t>
      </w:r>
    </w:p>
    <w:p w:rsidR="005256CD" w:rsidRDefault="005256CD" w:rsidP="005256CD">
      <w:pPr>
        <w:jc w:val="both"/>
        <w:rPr>
          <w:rFonts w:ascii="Times New Roman" w:hAnsi="Times New Roman" w:cs="Times New Roman"/>
          <w:bCs/>
          <w:iCs/>
          <w:sz w:val="24"/>
          <w:szCs w:val="24"/>
          <w:lang/>
        </w:rPr>
      </w:pPr>
      <w:r w:rsidRPr="005256CD">
        <w:rPr>
          <w:rFonts w:ascii="Times New Roman" w:hAnsi="Times New Roman" w:cs="Times New Roman"/>
          <w:bCs/>
          <w:iCs/>
          <w:sz w:val="24"/>
          <w:szCs w:val="24"/>
          <w:lang/>
        </w:rPr>
        <w:t>Ово је манифестација на коју смо посебно поносни, првобитно  смо започели са жељом да у наш град унесемо нешто ново, а по оцијени свих у томе смо и успјели. Показали смо да Бијељина постаје регионални туристички центар, гдје долазе гости из свих крајева. Задовољство на лицима, позитивни утисци, ријечи подршке само су подстицај да ову манифестацију и у наредном периоду подигнемо за још једну степеницу.</w:t>
      </w:r>
    </w:p>
    <w:p w:rsidR="00EB7F17" w:rsidRPr="006C6ACB" w:rsidRDefault="00EB7F17">
      <w:pPr>
        <w:pStyle w:val="Heading1"/>
        <w:numPr>
          <w:ilvl w:val="1"/>
          <w:numId w:val="3"/>
        </w:numPr>
        <w:rPr>
          <w:rFonts w:ascii="Times New Roman" w:hAnsi="Times New Roman" w:cs="Times New Roman"/>
        </w:rPr>
      </w:pPr>
      <w:bookmarkStart w:id="8" w:name="_Toc190174839"/>
      <w:r w:rsidRPr="006C6ACB">
        <w:rPr>
          <w:rFonts w:ascii="Times New Roman" w:hAnsi="Times New Roman" w:cs="Times New Roman"/>
          <w:lang w:val="sr-Cyrl-BA"/>
        </w:rPr>
        <w:t>СУ</w:t>
      </w:r>
      <w:r w:rsidRPr="006C6ACB">
        <w:rPr>
          <w:rFonts w:ascii="Times New Roman" w:hAnsi="Times New Roman" w:cs="Times New Roman"/>
        </w:rPr>
        <w:t>ОРГАНИЗАЦИЈА МАНИФЕСТАЦИЈА</w:t>
      </w:r>
      <w:bookmarkEnd w:id="8"/>
      <w:r w:rsidRPr="006C6ACB">
        <w:rPr>
          <w:rFonts w:ascii="Times New Roman" w:hAnsi="Times New Roman" w:cs="Times New Roman"/>
        </w:rPr>
        <w:t xml:space="preserve"> </w:t>
      </w: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„Пантелински дани 202</w:t>
      </w:r>
      <w:r w:rsidR="00945225">
        <w:rPr>
          <w:rFonts w:ascii="Times New Roman" w:hAnsi="Times New Roman" w:cs="Times New Roman"/>
          <w:b/>
          <w:i/>
          <w:sz w:val="24"/>
          <w:szCs w:val="24"/>
          <w:lang/>
        </w:rPr>
        <w:t>4</w:t>
      </w:r>
      <w:r w:rsidRPr="00B059F6">
        <w:rPr>
          <w:rFonts w:ascii="Times New Roman" w:hAnsi="Times New Roman" w:cs="Times New Roman"/>
          <w:b/>
          <w:i/>
          <w:sz w:val="24"/>
          <w:szCs w:val="24"/>
        </w:rPr>
        <w:t>“</w:t>
      </w:r>
    </w:p>
    <w:p w:rsidR="00432386" w:rsidRPr="00432386" w:rsidRDefault="00EB7F17" w:rsidP="00432386">
      <w:pPr>
        <w:jc w:val="both"/>
        <w:rPr>
          <w:rFonts w:ascii="Times New Roman" w:hAnsi="Times New Roman" w:cs="Times New Roman"/>
          <w:sz w:val="24"/>
          <w:szCs w:val="24"/>
          <w:lang/>
        </w:rPr>
      </w:pPr>
      <w:r w:rsidRPr="00B059F6">
        <w:rPr>
          <w:rFonts w:ascii="Times New Roman" w:hAnsi="Times New Roman" w:cs="Times New Roman"/>
          <w:sz w:val="24"/>
          <w:szCs w:val="24"/>
        </w:rPr>
        <w:t>Мјесец август традиционално је у знаку Пантелинских дана. То је празник традиције и културе.</w:t>
      </w:r>
      <w:r>
        <w:rPr>
          <w:rFonts w:ascii="Times New Roman" w:hAnsi="Times New Roman" w:cs="Times New Roman"/>
          <w:sz w:val="24"/>
          <w:szCs w:val="24"/>
          <w:lang/>
        </w:rPr>
        <w:t xml:space="preserve"> </w:t>
      </w:r>
      <w:r w:rsidRPr="00B059F6">
        <w:rPr>
          <w:rFonts w:ascii="Times New Roman" w:hAnsi="Times New Roman" w:cs="Times New Roman"/>
          <w:sz w:val="24"/>
          <w:szCs w:val="24"/>
        </w:rPr>
        <w:t>Градска управа Града Бијељина, Туристичка организација Града Бијељина, Центар за културу, Народна библиотека ''Филип Вишњић'', Музеј ''Сембериј</w:t>
      </w:r>
      <w:r w:rsidR="00945225">
        <w:rPr>
          <w:rFonts w:ascii="Times New Roman" w:hAnsi="Times New Roman" w:cs="Times New Roman"/>
          <w:sz w:val="24"/>
          <w:szCs w:val="24"/>
          <w:lang/>
        </w:rPr>
        <w:t>е</w:t>
      </w:r>
      <w:r w:rsidRPr="00B059F6">
        <w:rPr>
          <w:rFonts w:ascii="Times New Roman" w:hAnsi="Times New Roman" w:cs="Times New Roman"/>
          <w:sz w:val="24"/>
          <w:szCs w:val="24"/>
        </w:rPr>
        <w:t>'' сваке  године припреме богат програм културно-забавних и спортских дешавања.</w:t>
      </w:r>
      <w:r w:rsidR="00831648">
        <w:rPr>
          <w:rFonts w:ascii="Times New Roman" w:hAnsi="Times New Roman" w:cs="Times New Roman"/>
          <w:sz w:val="24"/>
          <w:szCs w:val="24"/>
          <w:lang/>
        </w:rPr>
        <w:t xml:space="preserve"> </w:t>
      </w:r>
      <w:r w:rsidR="004E745B" w:rsidRPr="004E745B">
        <w:rPr>
          <w:rFonts w:ascii="Times New Roman" w:hAnsi="Times New Roman" w:cs="Times New Roman"/>
          <w:sz w:val="24"/>
          <w:szCs w:val="24"/>
          <w:lang/>
        </w:rPr>
        <w:t xml:space="preserve">Овогодишњи "Пантелински дани" одржани су под слоганом “БИЈЕЉИНА ЈЕ СВИЈЕТ”. Почетак богатог и разноврсног програма обиљежен је "Савском регатом", а у наредним данима, Бијељинци и посетиоци нашег града имали су прилику да уживају у широком </w:t>
      </w:r>
      <w:r w:rsidR="004E745B" w:rsidRPr="004E745B">
        <w:rPr>
          <w:rFonts w:ascii="Times New Roman" w:hAnsi="Times New Roman" w:cs="Times New Roman"/>
          <w:sz w:val="24"/>
          <w:szCs w:val="24"/>
          <w:lang/>
        </w:rPr>
        <w:lastRenderedPageBreak/>
        <w:t>спектру културно-уметничких догађаја, едукативних и спортских манифестација, концерата и другог.</w:t>
      </w:r>
    </w:p>
    <w:p w:rsidR="005D0735" w:rsidRDefault="005D0735" w:rsidP="00EB7F17">
      <w:pPr>
        <w:ind w:firstLine="720"/>
        <w:jc w:val="center"/>
        <w:rPr>
          <w:rFonts w:ascii="Times New Roman" w:hAnsi="Times New Roman" w:cs="Times New Roman"/>
          <w:b/>
          <w:i/>
          <w:sz w:val="24"/>
          <w:szCs w:val="24"/>
          <w:lang/>
        </w:rPr>
      </w:pPr>
    </w:p>
    <w:p w:rsidR="005D0735" w:rsidRDefault="005D0735" w:rsidP="00EB7F17">
      <w:pPr>
        <w:ind w:firstLine="720"/>
        <w:jc w:val="center"/>
        <w:rPr>
          <w:rFonts w:ascii="Times New Roman" w:hAnsi="Times New Roman" w:cs="Times New Roman"/>
          <w:b/>
          <w:i/>
          <w:sz w:val="24"/>
          <w:szCs w:val="24"/>
          <w:lang/>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„Митровдански вашар“</w:t>
      </w:r>
    </w:p>
    <w:p w:rsidR="00C3213D" w:rsidRPr="00C3213D" w:rsidRDefault="00EB7F17" w:rsidP="00B61132">
      <w:pPr>
        <w:pStyle w:val="NoSpacing"/>
        <w:ind w:firstLine="720"/>
        <w:jc w:val="both"/>
        <w:rPr>
          <w:rFonts w:ascii="Times New Roman" w:hAnsi="Times New Roman" w:cs="Times New Roman"/>
          <w:sz w:val="24"/>
          <w:szCs w:val="24"/>
        </w:rPr>
      </w:pPr>
      <w:r w:rsidRPr="00B059F6">
        <w:rPr>
          <w:rFonts w:ascii="Times New Roman" w:hAnsi="Times New Roman" w:cs="Times New Roman"/>
          <w:sz w:val="24"/>
          <w:szCs w:val="24"/>
        </w:rPr>
        <w:t>„Митровдански вашар“ о</w:t>
      </w:r>
      <w:r>
        <w:rPr>
          <w:rFonts w:ascii="Times New Roman" w:hAnsi="Times New Roman" w:cs="Times New Roman"/>
          <w:sz w:val="24"/>
          <w:szCs w:val="24"/>
        </w:rPr>
        <w:t>држан је</w:t>
      </w:r>
      <w:r w:rsidRPr="00B059F6">
        <w:rPr>
          <w:rFonts w:ascii="Times New Roman" w:hAnsi="Times New Roman" w:cs="Times New Roman"/>
          <w:sz w:val="24"/>
          <w:szCs w:val="24"/>
        </w:rPr>
        <w:t xml:space="preserve"> </w:t>
      </w:r>
      <w:r>
        <w:rPr>
          <w:rFonts w:ascii="Times New Roman" w:hAnsi="Times New Roman" w:cs="Times New Roman"/>
          <w:sz w:val="24"/>
          <w:szCs w:val="24"/>
        </w:rPr>
        <w:t>08.11.202</w:t>
      </w:r>
      <w:r w:rsidR="007A5624">
        <w:rPr>
          <w:rFonts w:ascii="Times New Roman" w:hAnsi="Times New Roman" w:cs="Times New Roman"/>
          <w:sz w:val="24"/>
          <w:szCs w:val="24"/>
          <w:lang/>
        </w:rPr>
        <w:t>4</w:t>
      </w:r>
      <w:r>
        <w:rPr>
          <w:rFonts w:ascii="Times New Roman" w:hAnsi="Times New Roman" w:cs="Times New Roman"/>
          <w:sz w:val="24"/>
          <w:szCs w:val="24"/>
        </w:rPr>
        <w:t>.</w:t>
      </w:r>
      <w:r w:rsidRPr="00B059F6">
        <w:rPr>
          <w:rFonts w:ascii="Times New Roman" w:hAnsi="Times New Roman" w:cs="Times New Roman"/>
          <w:sz w:val="24"/>
          <w:szCs w:val="24"/>
        </w:rPr>
        <w:t xml:space="preserve">  на простору Агротржног центра „Кнез Иво од Семберије“</w:t>
      </w:r>
      <w:r w:rsidR="007A5624">
        <w:rPr>
          <w:rFonts w:ascii="Times New Roman" w:hAnsi="Times New Roman" w:cs="Times New Roman"/>
          <w:sz w:val="24"/>
          <w:szCs w:val="24"/>
          <w:lang/>
        </w:rPr>
        <w:t xml:space="preserve">. </w:t>
      </w:r>
      <w:r w:rsidR="007A5624">
        <w:rPr>
          <w:rFonts w:ascii="Times New Roman" w:hAnsi="Times New Roman" w:cs="Times New Roman"/>
          <w:sz w:val="24"/>
          <w:szCs w:val="24"/>
          <w:lang w:val="sr-Cyrl-BA"/>
        </w:rPr>
        <w:t>Вашар</w:t>
      </w:r>
      <w:r w:rsidR="005906CC" w:rsidRPr="005906CC">
        <w:rPr>
          <w:rFonts w:ascii="Times New Roman" w:hAnsi="Times New Roman" w:cs="Times New Roman"/>
          <w:sz w:val="24"/>
          <w:szCs w:val="24"/>
          <w:lang w:val="sr-Cyrl-BA"/>
        </w:rPr>
        <w:t xml:space="preserve"> је</w:t>
      </w:r>
      <w:r w:rsidR="007A5624">
        <w:rPr>
          <w:rFonts w:ascii="Times New Roman" w:hAnsi="Times New Roman" w:cs="Times New Roman"/>
          <w:sz w:val="24"/>
          <w:szCs w:val="24"/>
          <w:lang w:val="sr-Cyrl-BA"/>
        </w:rPr>
        <w:t xml:space="preserve"> и ове године</w:t>
      </w:r>
      <w:r w:rsidR="005906CC" w:rsidRPr="005906CC">
        <w:rPr>
          <w:rFonts w:ascii="Times New Roman" w:hAnsi="Times New Roman" w:cs="Times New Roman"/>
          <w:sz w:val="24"/>
          <w:szCs w:val="24"/>
          <w:lang w:val="sr-Cyrl-BA"/>
        </w:rPr>
        <w:t xml:space="preserve"> окупи</w:t>
      </w:r>
      <w:r w:rsidR="007A5624">
        <w:rPr>
          <w:rFonts w:ascii="Times New Roman" w:hAnsi="Times New Roman" w:cs="Times New Roman"/>
          <w:sz w:val="24"/>
          <w:szCs w:val="24"/>
          <w:lang w:val="sr-Cyrl-BA"/>
        </w:rPr>
        <w:t>о</w:t>
      </w:r>
      <w:r w:rsidR="005906CC" w:rsidRPr="005906CC">
        <w:rPr>
          <w:rFonts w:ascii="Times New Roman" w:hAnsi="Times New Roman" w:cs="Times New Roman"/>
          <w:sz w:val="24"/>
          <w:szCs w:val="24"/>
          <w:lang w:val="sr-Cyrl-BA"/>
        </w:rPr>
        <w:t xml:space="preserve"> бројне излагаче из Републике Српске, Босне и Херцеговине и Србије.</w:t>
      </w:r>
      <w:r>
        <w:rPr>
          <w:rFonts w:ascii="Times New Roman" w:hAnsi="Times New Roman" w:cs="Times New Roman"/>
          <w:sz w:val="24"/>
          <w:szCs w:val="24"/>
        </w:rPr>
        <w:t xml:space="preserve"> </w:t>
      </w:r>
      <w:r w:rsidR="005906CC" w:rsidRPr="005906CC">
        <w:rPr>
          <w:rFonts w:ascii="Times New Roman" w:hAnsi="Times New Roman" w:cs="Times New Roman"/>
          <w:sz w:val="24"/>
          <w:szCs w:val="24"/>
          <w:lang w:val="sr-Cyrl-BA"/>
        </w:rPr>
        <w:t>Излагачи су се представили са својим производима, традицијом, етно мотивима, а такмичење у припремању свадбарског купуса било</w:t>
      </w:r>
      <w:r w:rsidR="00C3213D">
        <w:rPr>
          <w:rFonts w:ascii="Times New Roman" w:hAnsi="Times New Roman" w:cs="Times New Roman"/>
          <w:sz w:val="24"/>
          <w:szCs w:val="24"/>
          <w:lang w:val="sr-Cyrl-BA"/>
        </w:rPr>
        <w:t xml:space="preserve"> је</w:t>
      </w:r>
      <w:r w:rsidR="005906CC" w:rsidRPr="005906CC">
        <w:rPr>
          <w:rFonts w:ascii="Times New Roman" w:hAnsi="Times New Roman" w:cs="Times New Roman"/>
          <w:sz w:val="24"/>
          <w:szCs w:val="24"/>
          <w:lang w:val="sr-Cyrl-BA"/>
        </w:rPr>
        <w:t xml:space="preserve"> најатрактивније за све.</w:t>
      </w:r>
      <w:r w:rsidR="00C3213D">
        <w:rPr>
          <w:rFonts w:ascii="Times New Roman" w:hAnsi="Times New Roman" w:cs="Times New Roman"/>
          <w:sz w:val="24"/>
          <w:szCs w:val="24"/>
          <w:lang w:val="sr-Cyrl-BA"/>
        </w:rPr>
        <w:t xml:space="preserve"> </w:t>
      </w:r>
      <w:r w:rsidR="005906CC" w:rsidRPr="005906CC">
        <w:rPr>
          <w:rFonts w:ascii="Times New Roman" w:hAnsi="Times New Roman" w:cs="Times New Roman"/>
          <w:sz w:val="24"/>
          <w:szCs w:val="24"/>
          <w:lang w:val="sr-Cyrl-BA"/>
        </w:rPr>
        <w:t xml:space="preserve">Двадесетак екипа показало је знање у припремању овог специјалитета, а жири је на крају прогласио најбоље. </w:t>
      </w:r>
      <w:r w:rsidR="00C3213D">
        <w:rPr>
          <w:rFonts w:ascii="Times New Roman" w:hAnsi="Times New Roman" w:cs="Times New Roman"/>
          <w:sz w:val="24"/>
          <w:szCs w:val="24"/>
          <w:lang w:val="sr-Cyrl-BA"/>
        </w:rPr>
        <w:t>У</w:t>
      </w:r>
      <w:r w:rsidR="00C3213D" w:rsidRPr="00B059F6">
        <w:rPr>
          <w:rFonts w:ascii="Times New Roman" w:hAnsi="Times New Roman" w:cs="Times New Roman"/>
          <w:sz w:val="24"/>
          <w:szCs w:val="24"/>
          <w:lang w:val="sr-Cyrl-BA"/>
        </w:rPr>
        <w:t>мијеће у припремању свадбарског купуса представили су заједнички ЈУ „Бања Дворови“ и Туристичка организација Града Бијељина.</w:t>
      </w:r>
    </w:p>
    <w:p w:rsidR="00EB7F17" w:rsidRPr="005906CC" w:rsidRDefault="005906CC" w:rsidP="00EB7F17">
      <w:pPr>
        <w:pStyle w:val="NoSpacing"/>
        <w:jc w:val="both"/>
        <w:rPr>
          <w:rFonts w:ascii="Times New Roman" w:hAnsi="Times New Roman" w:cs="Times New Roman"/>
          <w:sz w:val="24"/>
          <w:szCs w:val="24"/>
        </w:rPr>
      </w:pPr>
      <w:r w:rsidRPr="005906CC">
        <w:rPr>
          <w:rFonts w:ascii="Times New Roman" w:hAnsi="Times New Roman" w:cs="Times New Roman"/>
          <w:sz w:val="24"/>
          <w:szCs w:val="24"/>
          <w:lang w:val="sr-Cyrl-BA"/>
        </w:rPr>
        <w:t xml:space="preserve">Поред гастро промоције, </w:t>
      </w:r>
      <w:r w:rsidR="00C3213D">
        <w:rPr>
          <w:rFonts w:ascii="Times New Roman" w:hAnsi="Times New Roman" w:cs="Times New Roman"/>
          <w:sz w:val="24"/>
          <w:szCs w:val="24"/>
          <w:lang w:val="sr-Cyrl-BA"/>
        </w:rPr>
        <w:t>„</w:t>
      </w:r>
      <w:r w:rsidRPr="005906CC">
        <w:rPr>
          <w:rFonts w:ascii="Times New Roman" w:hAnsi="Times New Roman" w:cs="Times New Roman"/>
          <w:sz w:val="24"/>
          <w:szCs w:val="24"/>
          <w:lang w:val="sr-Cyrl-BA"/>
        </w:rPr>
        <w:t>Митровдански вашар</w:t>
      </w:r>
      <w:r w:rsidR="00C3213D">
        <w:rPr>
          <w:rFonts w:ascii="Times New Roman" w:hAnsi="Times New Roman" w:cs="Times New Roman"/>
          <w:sz w:val="24"/>
          <w:szCs w:val="24"/>
          <w:lang w:val="sr-Cyrl-BA"/>
        </w:rPr>
        <w:t>“</w:t>
      </w:r>
      <w:r w:rsidRPr="005906CC">
        <w:rPr>
          <w:rFonts w:ascii="Times New Roman" w:hAnsi="Times New Roman" w:cs="Times New Roman"/>
          <w:sz w:val="24"/>
          <w:szCs w:val="24"/>
          <w:lang w:val="sr-Cyrl-BA"/>
        </w:rPr>
        <w:t xml:space="preserve"> окупио је 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Града Бијељина подржала је овај догађај који је организовао АД „Град“ Бијељина. Ово је још једна у низу манифестација које промовише туристичку понуду Семберије.</w:t>
      </w:r>
    </w:p>
    <w:p w:rsidR="00147FBD" w:rsidRPr="00B61132" w:rsidRDefault="00EB7F17" w:rsidP="00933D5D">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 xml:space="preserve">Поред тога, био је и изложбени дио ( рукотворине, гастро понуда ), као и  изложба паса и коња. </w:t>
      </w:r>
      <w:r w:rsidR="007A5624" w:rsidRPr="007A5624">
        <w:rPr>
          <w:rFonts w:ascii="Times New Roman" w:hAnsi="Times New Roman" w:cs="Times New Roman"/>
          <w:sz w:val="24"/>
          <w:szCs w:val="24"/>
          <w:lang w:val="sr-Cyrl-BA"/>
        </w:rPr>
        <w:t>Посебно атрактиван је био дефиле расних коња и фијакера до Трга краља Петра Првог Карађорђевића, посебно када је ријеч о најмлађим суграђанима. У коњичкој поворци учествовало је 45 учесника,  међу којим је било 16 јахача и 29 фијакера</w:t>
      </w:r>
      <w:r w:rsidR="00897BE6">
        <w:rPr>
          <w:rFonts w:ascii="Times New Roman" w:hAnsi="Times New Roman" w:cs="Times New Roman"/>
          <w:sz w:val="24"/>
          <w:szCs w:val="24"/>
          <w:lang w:val="sr-Cyrl-BA"/>
        </w:rPr>
        <w:t xml:space="preserve"> </w:t>
      </w:r>
      <w:r w:rsidR="007A5624" w:rsidRPr="007A5624">
        <w:rPr>
          <w:rFonts w:ascii="Times New Roman" w:hAnsi="Times New Roman" w:cs="Times New Roman"/>
          <w:sz w:val="24"/>
          <w:szCs w:val="24"/>
          <w:lang w:val="sr-Cyrl-BA"/>
        </w:rPr>
        <w:t>из Семберије, али и из Српца и Бањалуке.</w:t>
      </w:r>
    </w:p>
    <w:p w:rsidR="00DA1001" w:rsidRDefault="00DA1001" w:rsidP="002A12CC">
      <w:pPr>
        <w:pStyle w:val="NoSpacing"/>
        <w:jc w:val="center"/>
        <w:rPr>
          <w:rFonts w:ascii="Times New Roman" w:eastAsia="Calibri" w:hAnsi="Times New Roman" w:cs="Times New Roman"/>
          <w:b/>
          <w:bCs/>
          <w:i/>
          <w:iCs/>
          <w:sz w:val="24"/>
          <w:szCs w:val="24"/>
          <w:lang/>
        </w:rPr>
      </w:pPr>
    </w:p>
    <w:p w:rsidR="002A12CC" w:rsidRDefault="002A12CC" w:rsidP="002A12CC">
      <w:pPr>
        <w:pStyle w:val="NoSpacing"/>
        <w:jc w:val="center"/>
        <w:rPr>
          <w:rFonts w:ascii="Times New Roman" w:eastAsia="Calibri" w:hAnsi="Times New Roman" w:cs="Times New Roman"/>
          <w:b/>
          <w:bCs/>
          <w:i/>
          <w:iCs/>
          <w:sz w:val="24"/>
          <w:szCs w:val="24"/>
          <w:lang/>
        </w:rPr>
      </w:pPr>
      <w:r w:rsidRPr="00717FF6">
        <w:rPr>
          <w:rFonts w:ascii="Times New Roman" w:eastAsia="Calibri" w:hAnsi="Times New Roman" w:cs="Times New Roman"/>
          <w:b/>
          <w:bCs/>
          <w:i/>
          <w:iCs/>
          <w:sz w:val="24"/>
          <w:szCs w:val="24"/>
          <w:lang/>
        </w:rPr>
        <w:t>„М</w:t>
      </w:r>
      <w:r w:rsidR="00E869AF">
        <w:rPr>
          <w:rFonts w:ascii="Times New Roman" w:eastAsia="Calibri" w:hAnsi="Times New Roman" w:cs="Times New Roman"/>
          <w:b/>
          <w:bCs/>
          <w:i/>
          <w:iCs/>
          <w:sz w:val="24"/>
          <w:szCs w:val="24"/>
          <w:lang/>
        </w:rPr>
        <w:t>е</w:t>
      </w:r>
      <w:r w:rsidRPr="00717FF6">
        <w:rPr>
          <w:rFonts w:ascii="Times New Roman" w:eastAsia="Calibri" w:hAnsi="Times New Roman" w:cs="Times New Roman"/>
          <w:b/>
          <w:bCs/>
          <w:i/>
          <w:iCs/>
          <w:sz w:val="24"/>
          <w:szCs w:val="24"/>
          <w:lang/>
        </w:rPr>
        <w:t xml:space="preserve">раки </w:t>
      </w:r>
      <w:r>
        <w:rPr>
          <w:rFonts w:ascii="Times New Roman" w:eastAsia="Calibri" w:hAnsi="Times New Roman" w:cs="Times New Roman"/>
          <w:b/>
          <w:bCs/>
          <w:i/>
          <w:iCs/>
          <w:sz w:val="24"/>
          <w:szCs w:val="24"/>
          <w:lang/>
        </w:rPr>
        <w:t>м</w:t>
      </w:r>
      <w:r w:rsidRPr="00717FF6">
        <w:rPr>
          <w:rFonts w:ascii="Times New Roman" w:eastAsia="Calibri" w:hAnsi="Times New Roman" w:cs="Times New Roman"/>
          <w:b/>
          <w:bCs/>
          <w:i/>
          <w:iCs/>
          <w:sz w:val="24"/>
          <w:szCs w:val="24"/>
          <w:lang/>
        </w:rPr>
        <w:t>урал фест“</w:t>
      </w:r>
    </w:p>
    <w:p w:rsidR="002A12CC" w:rsidRPr="00717FF6" w:rsidRDefault="002A12CC" w:rsidP="002A12CC">
      <w:pPr>
        <w:pStyle w:val="NoSpacing"/>
        <w:jc w:val="center"/>
        <w:rPr>
          <w:rFonts w:ascii="Times New Roman" w:eastAsia="Calibri" w:hAnsi="Times New Roman" w:cs="Times New Roman"/>
          <w:b/>
          <w:bCs/>
          <w:i/>
          <w:iCs/>
          <w:sz w:val="24"/>
          <w:szCs w:val="24"/>
          <w:lang/>
        </w:rPr>
      </w:pPr>
    </w:p>
    <w:p w:rsidR="002A12CC" w:rsidRDefault="002A12CC" w:rsidP="00B61132">
      <w:pPr>
        <w:pStyle w:val="NoSpacing"/>
        <w:ind w:firstLine="720"/>
        <w:jc w:val="both"/>
        <w:rPr>
          <w:rFonts w:ascii="Times New Roman" w:eastAsia="Calibri" w:hAnsi="Times New Roman" w:cs="Times New Roman"/>
          <w:sz w:val="24"/>
          <w:szCs w:val="24"/>
          <w:lang w:val="sr-Cyrl-BA"/>
        </w:rPr>
      </w:pPr>
      <w:bookmarkStart w:id="9" w:name="_Hlk158969809"/>
      <w:r>
        <w:rPr>
          <w:rFonts w:ascii="Times New Roman" w:eastAsia="Calibri" w:hAnsi="Times New Roman" w:cs="Times New Roman"/>
          <w:sz w:val="24"/>
          <w:szCs w:val="24"/>
          <w:lang w:val="sr-Cyrl-BA"/>
        </w:rPr>
        <w:t>Велику пажњу у нашем граду и ове године изазвало је одржавање другог по реду „М</w:t>
      </w:r>
      <w:r w:rsidR="00E869AF">
        <w:rPr>
          <w:rFonts w:ascii="Times New Roman" w:eastAsia="Calibri" w:hAnsi="Times New Roman" w:cs="Times New Roman"/>
          <w:sz w:val="24"/>
          <w:szCs w:val="24"/>
          <w:lang w:val="sr-Cyrl-BA"/>
        </w:rPr>
        <w:t>е</w:t>
      </w:r>
      <w:r>
        <w:rPr>
          <w:rFonts w:ascii="Times New Roman" w:eastAsia="Calibri" w:hAnsi="Times New Roman" w:cs="Times New Roman"/>
          <w:sz w:val="24"/>
          <w:szCs w:val="24"/>
          <w:lang w:val="sr-Cyrl-BA"/>
        </w:rPr>
        <w:t xml:space="preserve">раки мурал феста“. </w:t>
      </w:r>
      <w:r w:rsidR="00E869AF">
        <w:rPr>
          <w:rFonts w:ascii="Times New Roman" w:eastAsia="Calibri" w:hAnsi="Times New Roman" w:cs="Times New Roman"/>
          <w:sz w:val="24"/>
          <w:szCs w:val="24"/>
          <w:lang w:val="sr-Cyrl-BA"/>
        </w:rPr>
        <w:t>Мурал фестивал у Бијељини представља креативни спој умјетности и заједнице, гдје локални и интернационални умјетници трансформишу градске зидове у живописна умјетничка дјела.</w:t>
      </w:r>
    </w:p>
    <w:p w:rsidR="002A12CC" w:rsidRDefault="002A12CC" w:rsidP="002A12CC">
      <w:pPr>
        <w:pStyle w:val="No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Овај догађај окупио је умјетнике из различитих дијелова земље и </w:t>
      </w:r>
      <w:r w:rsidR="00E869AF">
        <w:rPr>
          <w:rFonts w:ascii="Times New Roman" w:eastAsia="Calibri" w:hAnsi="Times New Roman" w:cs="Times New Roman"/>
          <w:sz w:val="24"/>
          <w:szCs w:val="24"/>
          <w:lang w:val="sr-Cyrl-BA"/>
        </w:rPr>
        <w:t>свијета</w:t>
      </w:r>
      <w:r>
        <w:rPr>
          <w:rFonts w:ascii="Times New Roman" w:eastAsia="Calibri" w:hAnsi="Times New Roman" w:cs="Times New Roman"/>
          <w:sz w:val="24"/>
          <w:szCs w:val="24"/>
          <w:lang w:val="sr-Cyrl-BA"/>
        </w:rPr>
        <w:t xml:space="preserve"> који су стварали и излагали своје радове (умјетничке мурале) на великим зидовима и другим јавним површинама. </w:t>
      </w:r>
      <w:r w:rsidR="00B61132" w:rsidRPr="00B61132">
        <w:rPr>
          <w:rFonts w:ascii="Times New Roman" w:eastAsia="Calibri" w:hAnsi="Times New Roman" w:cs="Times New Roman"/>
          <w:sz w:val="24"/>
          <w:szCs w:val="24"/>
          <w:lang w:val="sr-Cyrl-BA"/>
        </w:rPr>
        <w:t>Бијељина је богатија и љепша за четири нова мурала, који красе стотине квадратних метара зидних површина на фасадама атрактивних градских локација.</w:t>
      </w:r>
    </w:p>
    <w:p w:rsidR="00B61132" w:rsidRPr="00B61132" w:rsidRDefault="00B61132" w:rsidP="00B61132">
      <w:pPr>
        <w:pStyle w:val="NoSpacing"/>
        <w:jc w:val="both"/>
        <w:rPr>
          <w:rFonts w:ascii="Times New Roman" w:eastAsia="Calibri" w:hAnsi="Times New Roman" w:cs="Times New Roman"/>
          <w:sz w:val="24"/>
          <w:szCs w:val="24"/>
          <w:lang w:val="sr-Cyrl-BA"/>
        </w:rPr>
      </w:pPr>
      <w:r w:rsidRPr="00B61132">
        <w:rPr>
          <w:rFonts w:ascii="Times New Roman" w:eastAsia="Calibri" w:hAnsi="Times New Roman" w:cs="Times New Roman"/>
          <w:sz w:val="24"/>
          <w:szCs w:val="24"/>
          <w:lang w:val="sr-Cyrl-BA"/>
        </w:rPr>
        <w:t>Kроз реализацију овог пројекта организатори су сагледали постојећу проблематику која се треба ријешити како би се испунили услови да се следећих година на овом фестивалу појаве познати умјетници из читавог свијета и како би се цјелокупна манифестација дигла на један виши ниво.</w:t>
      </w:r>
    </w:p>
    <w:p w:rsidR="00B61132" w:rsidRDefault="00B61132" w:rsidP="00B61132">
      <w:pPr>
        <w:pStyle w:val="NoSpacing"/>
        <w:jc w:val="both"/>
        <w:rPr>
          <w:rFonts w:ascii="Times New Roman" w:eastAsia="Calibri" w:hAnsi="Times New Roman" w:cs="Times New Roman"/>
          <w:sz w:val="24"/>
          <w:szCs w:val="24"/>
          <w:lang w:val="sr-Cyrl-BA"/>
        </w:rPr>
      </w:pPr>
      <w:r w:rsidRPr="00B61132">
        <w:rPr>
          <w:rFonts w:ascii="Times New Roman" w:eastAsia="Calibri" w:hAnsi="Times New Roman" w:cs="Times New Roman"/>
          <w:sz w:val="24"/>
          <w:szCs w:val="24"/>
          <w:lang w:val="sr-Cyrl-BA"/>
        </w:rPr>
        <w:t>Покровитељ фестивала је Град Бијељина,</w:t>
      </w:r>
      <w:r>
        <w:rPr>
          <w:rFonts w:ascii="Times New Roman" w:eastAsia="Calibri" w:hAnsi="Times New Roman" w:cs="Times New Roman"/>
          <w:sz w:val="24"/>
          <w:szCs w:val="24"/>
          <w:lang w:val="sr-Cyrl-BA"/>
        </w:rPr>
        <w:t xml:space="preserve"> уз подршку </w:t>
      </w:r>
      <w:r w:rsidRPr="00B61132">
        <w:rPr>
          <w:rFonts w:ascii="Times New Roman" w:eastAsia="Calibri" w:hAnsi="Times New Roman" w:cs="Times New Roman"/>
          <w:sz w:val="24"/>
          <w:szCs w:val="24"/>
          <w:lang w:val="sr-Cyrl-BA"/>
        </w:rPr>
        <w:t>Туристичк</w:t>
      </w:r>
      <w:r>
        <w:rPr>
          <w:rFonts w:ascii="Times New Roman" w:eastAsia="Calibri" w:hAnsi="Times New Roman" w:cs="Times New Roman"/>
          <w:sz w:val="24"/>
          <w:szCs w:val="24"/>
          <w:lang w:val="sr-Cyrl-BA"/>
        </w:rPr>
        <w:t>е</w:t>
      </w:r>
      <w:r w:rsidRPr="00B61132">
        <w:rPr>
          <w:rFonts w:ascii="Times New Roman" w:eastAsia="Calibri" w:hAnsi="Times New Roman" w:cs="Times New Roman"/>
          <w:sz w:val="24"/>
          <w:szCs w:val="24"/>
          <w:lang w:val="sr-Cyrl-BA"/>
        </w:rPr>
        <w:t xml:space="preserve"> организациј</w:t>
      </w:r>
      <w:r>
        <w:rPr>
          <w:rFonts w:ascii="Times New Roman" w:eastAsia="Calibri" w:hAnsi="Times New Roman" w:cs="Times New Roman"/>
          <w:sz w:val="24"/>
          <w:szCs w:val="24"/>
          <w:lang w:val="sr-Cyrl-BA"/>
        </w:rPr>
        <w:t>е.</w:t>
      </w:r>
      <w:r w:rsidRPr="00B61132">
        <w:rPr>
          <w:rFonts w:ascii="Times New Roman" w:eastAsia="Calibri" w:hAnsi="Times New Roman" w:cs="Times New Roman"/>
          <w:sz w:val="24"/>
          <w:szCs w:val="24"/>
          <w:lang w:val="sr-Cyrl-BA"/>
        </w:rPr>
        <w:t xml:space="preserve"> </w:t>
      </w:r>
    </w:p>
    <w:bookmarkEnd w:id="9"/>
    <w:p w:rsidR="002A12CC" w:rsidRDefault="002A12CC" w:rsidP="00EB7F17">
      <w:pPr>
        <w:pStyle w:val="NoSpacing"/>
        <w:jc w:val="both"/>
        <w:rPr>
          <w:rFonts w:ascii="Times New Roman" w:hAnsi="Times New Roman" w:cs="Times New Roman"/>
          <w:sz w:val="24"/>
          <w:szCs w:val="24"/>
          <w:lang w:val="sr-Cyrl-BA"/>
        </w:rPr>
      </w:pPr>
    </w:p>
    <w:p w:rsidR="00EB7F17" w:rsidRDefault="00EB7F17" w:rsidP="00EB7F17">
      <w:pPr>
        <w:pStyle w:val="NoSpacing"/>
        <w:rPr>
          <w:rFonts w:ascii="Times New Roman" w:hAnsi="Times New Roman" w:cs="Times New Roman"/>
          <w:b/>
          <w:bCs/>
          <w:i/>
          <w:iCs/>
          <w:sz w:val="24"/>
          <w:szCs w:val="24"/>
        </w:rPr>
      </w:pPr>
    </w:p>
    <w:p w:rsidR="00EB7F17" w:rsidRPr="00B059F6" w:rsidRDefault="00EB7F17" w:rsidP="00EB7F17">
      <w:pPr>
        <w:pStyle w:val="NoSpacing"/>
        <w:jc w:val="center"/>
        <w:rPr>
          <w:rFonts w:ascii="Times New Roman" w:hAnsi="Times New Roman" w:cs="Times New Roman"/>
          <w:b/>
          <w:bCs/>
          <w:i/>
          <w:iCs/>
          <w:sz w:val="24"/>
          <w:szCs w:val="24"/>
        </w:rPr>
      </w:pPr>
      <w:r w:rsidRPr="00B059F6">
        <w:rPr>
          <w:rFonts w:ascii="Times New Roman" w:hAnsi="Times New Roman" w:cs="Times New Roman"/>
          <w:b/>
          <w:bCs/>
          <w:i/>
          <w:iCs/>
          <w:sz w:val="24"/>
          <w:szCs w:val="24"/>
        </w:rPr>
        <w:t>Зимск</w:t>
      </w:r>
      <w:r w:rsidR="00C5422E">
        <w:rPr>
          <w:rFonts w:ascii="Times New Roman" w:hAnsi="Times New Roman" w:cs="Times New Roman"/>
          <w:b/>
          <w:bCs/>
          <w:i/>
          <w:iCs/>
          <w:sz w:val="24"/>
          <w:szCs w:val="24"/>
          <w:lang/>
        </w:rPr>
        <w:t>и</w:t>
      </w:r>
      <w:r w:rsidRPr="00B059F6">
        <w:rPr>
          <w:rFonts w:ascii="Times New Roman" w:hAnsi="Times New Roman" w:cs="Times New Roman"/>
          <w:b/>
          <w:bCs/>
          <w:i/>
          <w:iCs/>
          <w:sz w:val="24"/>
          <w:szCs w:val="24"/>
        </w:rPr>
        <w:t xml:space="preserve"> корзо</w:t>
      </w:r>
      <w:r>
        <w:rPr>
          <w:rFonts w:ascii="Times New Roman" w:hAnsi="Times New Roman" w:cs="Times New Roman"/>
          <w:b/>
          <w:bCs/>
          <w:i/>
          <w:iCs/>
          <w:sz w:val="24"/>
          <w:szCs w:val="24"/>
        </w:rPr>
        <w:t xml:space="preserve"> – прослава Нове година</w:t>
      </w:r>
    </w:p>
    <w:p w:rsidR="00EB7F17" w:rsidRPr="00B059F6" w:rsidRDefault="00EB7F17" w:rsidP="00EB7F17">
      <w:pPr>
        <w:pStyle w:val="NoSpacing"/>
        <w:jc w:val="both"/>
        <w:rPr>
          <w:rFonts w:ascii="Times New Roman" w:hAnsi="Times New Roman" w:cs="Times New Roman"/>
          <w:lang w:val="sr-Cyrl-BA"/>
        </w:rPr>
      </w:pPr>
    </w:p>
    <w:p w:rsidR="00EB7F17" w:rsidRPr="0059523C" w:rsidRDefault="00B61132" w:rsidP="00EB7F17">
      <w:pPr>
        <w:pStyle w:val="NoSpacing"/>
        <w:ind w:firstLine="720"/>
        <w:jc w:val="both"/>
        <w:rPr>
          <w:rFonts w:ascii="Times New Roman" w:hAnsi="Times New Roman" w:cs="Times New Roman"/>
          <w:color w:val="000000" w:themeColor="text1"/>
          <w:sz w:val="24"/>
          <w:szCs w:val="24"/>
          <w:lang w:val="sr-Cyrl-BA"/>
        </w:rPr>
      </w:pPr>
      <w:r>
        <w:rPr>
          <w:rFonts w:ascii="Times New Roman" w:hAnsi="Times New Roman" w:cs="Times New Roman"/>
          <w:sz w:val="24"/>
          <w:szCs w:val="24"/>
          <w:lang/>
        </w:rPr>
        <w:t>Четврти</w:t>
      </w:r>
      <w:r w:rsidR="00EB7F17">
        <w:rPr>
          <w:rFonts w:ascii="Times New Roman" w:hAnsi="Times New Roman" w:cs="Times New Roman"/>
          <w:sz w:val="24"/>
          <w:szCs w:val="24"/>
          <w:lang w:val="sr-Cyrl-BA"/>
        </w:rPr>
        <w:t xml:space="preserve"> пут по реду на Тргу Краља Петра</w:t>
      </w:r>
      <w:r w:rsidR="00EB7F17">
        <w:rPr>
          <w:rFonts w:ascii="Times New Roman" w:hAnsi="Times New Roman" w:cs="Times New Roman"/>
          <w:sz w:val="24"/>
          <w:szCs w:val="24"/>
          <w:lang w:val="en-US"/>
        </w:rPr>
        <w:t xml:space="preserve"> I </w:t>
      </w:r>
      <w:r w:rsidR="00EB7F17">
        <w:rPr>
          <w:rFonts w:ascii="Times New Roman" w:hAnsi="Times New Roman" w:cs="Times New Roman"/>
          <w:sz w:val="24"/>
          <w:szCs w:val="24"/>
          <w:lang w:val="sr-Cyrl-BA"/>
        </w:rPr>
        <w:t>Карађорђевића организована је манифестација Зимски корзо. Манифестација се одржала у временском периоду од 2</w:t>
      </w:r>
      <w:r>
        <w:rPr>
          <w:rFonts w:ascii="Times New Roman" w:hAnsi="Times New Roman" w:cs="Times New Roman"/>
          <w:sz w:val="24"/>
          <w:szCs w:val="24"/>
          <w:lang w:val="sr-Cyrl-BA"/>
        </w:rPr>
        <w:t>3</w:t>
      </w:r>
      <w:r w:rsidR="00EB7F17">
        <w:rPr>
          <w:rFonts w:ascii="Times New Roman" w:hAnsi="Times New Roman" w:cs="Times New Roman"/>
          <w:sz w:val="24"/>
          <w:szCs w:val="24"/>
          <w:lang w:val="sr-Cyrl-BA"/>
        </w:rPr>
        <w:t>.12.202</w:t>
      </w:r>
      <w:r>
        <w:rPr>
          <w:rFonts w:ascii="Times New Roman" w:hAnsi="Times New Roman" w:cs="Times New Roman"/>
          <w:sz w:val="24"/>
          <w:szCs w:val="24"/>
          <w:lang w:val="sr-Cyrl-BA"/>
        </w:rPr>
        <w:t>4</w:t>
      </w:r>
      <w:r w:rsidR="00EB7F17">
        <w:rPr>
          <w:rFonts w:ascii="Times New Roman" w:hAnsi="Times New Roman" w:cs="Times New Roman"/>
          <w:sz w:val="24"/>
          <w:szCs w:val="24"/>
          <w:lang w:val="sr-Cyrl-BA"/>
        </w:rPr>
        <w:t xml:space="preserve">. до </w:t>
      </w:r>
      <w:r>
        <w:rPr>
          <w:rFonts w:ascii="Times New Roman" w:hAnsi="Times New Roman" w:cs="Times New Roman"/>
          <w:sz w:val="24"/>
          <w:szCs w:val="24"/>
          <w:lang w:val="sr-Cyrl-BA"/>
        </w:rPr>
        <w:t>14</w:t>
      </w:r>
      <w:r w:rsidR="00EB7F17">
        <w:rPr>
          <w:rFonts w:ascii="Times New Roman" w:hAnsi="Times New Roman" w:cs="Times New Roman"/>
          <w:sz w:val="24"/>
          <w:szCs w:val="24"/>
          <w:lang w:val="sr-Cyrl-BA"/>
        </w:rPr>
        <w:t>.0</w:t>
      </w:r>
      <w:r>
        <w:rPr>
          <w:rFonts w:ascii="Times New Roman" w:hAnsi="Times New Roman" w:cs="Times New Roman"/>
          <w:sz w:val="24"/>
          <w:szCs w:val="24"/>
          <w:lang w:val="sr-Cyrl-BA"/>
        </w:rPr>
        <w:t>1</w:t>
      </w:r>
      <w:r w:rsidR="00EB7F17">
        <w:rPr>
          <w:rFonts w:ascii="Times New Roman" w:hAnsi="Times New Roman" w:cs="Times New Roman"/>
          <w:sz w:val="24"/>
          <w:szCs w:val="24"/>
          <w:lang w:val="sr-Cyrl-BA"/>
        </w:rPr>
        <w:t>.202</w:t>
      </w:r>
      <w:r>
        <w:rPr>
          <w:rFonts w:ascii="Times New Roman" w:hAnsi="Times New Roman" w:cs="Times New Roman"/>
          <w:sz w:val="24"/>
          <w:szCs w:val="24"/>
          <w:lang w:val="sr-Cyrl-BA"/>
        </w:rPr>
        <w:t>5</w:t>
      </w:r>
      <w:r w:rsidR="00EB7F17">
        <w:rPr>
          <w:rFonts w:ascii="Times New Roman" w:hAnsi="Times New Roman" w:cs="Times New Roman"/>
          <w:sz w:val="24"/>
          <w:szCs w:val="24"/>
          <w:lang w:val="sr-Cyrl-BA"/>
        </w:rPr>
        <w:t xml:space="preserve">. године. У оквиру манифестације Зимски корзо </w:t>
      </w:r>
      <w:r w:rsidR="0059523C">
        <w:rPr>
          <w:rFonts w:ascii="Times New Roman" w:hAnsi="Times New Roman" w:cs="Times New Roman"/>
          <w:sz w:val="24"/>
          <w:szCs w:val="24"/>
          <w:lang/>
        </w:rPr>
        <w:t xml:space="preserve">преко </w:t>
      </w:r>
      <w:r w:rsidR="0059523C" w:rsidRPr="0059523C">
        <w:rPr>
          <w:rFonts w:ascii="Times New Roman" w:hAnsi="Times New Roman" w:cs="Times New Roman"/>
          <w:color w:val="000000" w:themeColor="text1"/>
          <w:sz w:val="24"/>
          <w:szCs w:val="24"/>
          <w:lang/>
        </w:rPr>
        <w:t>20</w:t>
      </w:r>
      <w:r w:rsidR="00EB7F17" w:rsidRPr="0059523C">
        <w:rPr>
          <w:rFonts w:ascii="Times New Roman" w:hAnsi="Times New Roman" w:cs="Times New Roman"/>
          <w:color w:val="000000" w:themeColor="text1"/>
          <w:sz w:val="24"/>
          <w:szCs w:val="24"/>
          <w:lang w:val="sr-Cyrl-BA"/>
        </w:rPr>
        <w:t xml:space="preserve"> 000 </w:t>
      </w:r>
      <w:r w:rsidR="00EB7F17" w:rsidRPr="0059523C">
        <w:rPr>
          <w:rFonts w:ascii="Times New Roman" w:hAnsi="Times New Roman" w:cs="Times New Roman"/>
          <w:color w:val="000000" w:themeColor="text1"/>
          <w:sz w:val="24"/>
          <w:szCs w:val="24"/>
          <w:lang w:val="sr-Cyrl-BA"/>
        </w:rPr>
        <w:lastRenderedPageBreak/>
        <w:t>људи је могло да ужива у многобројним наступима појединаца и музичких група</w:t>
      </w:r>
      <w:r w:rsidR="008E0746" w:rsidRPr="0059523C">
        <w:rPr>
          <w:rFonts w:ascii="Times New Roman" w:hAnsi="Times New Roman" w:cs="Times New Roman"/>
          <w:color w:val="000000" w:themeColor="text1"/>
          <w:sz w:val="24"/>
          <w:szCs w:val="24"/>
          <w:lang w:val="sr-Cyrl-BA"/>
        </w:rPr>
        <w:t>. Поред тога и ове године сад већ традиционално у продајним кућицама које су такође дио манифестације посјетиоци су могули да купе разноврсне производе попут: производа из кућне радиности, разлитих освјежавајућих напитака, новогодишње и божићне декорације, а ове године понуда је проширена и обогаћена гастро дијелом (пекарски производи, роштиљски, разноврснија понуда напитака), као и услугама фотографа те понудом јахања пони коња што је било нарочито интересантно најмлађим суграђанима. Такође важно је нагласити да смо ове године располагали са већим бројем кућица</w:t>
      </w:r>
      <w:r w:rsidR="00343CF4">
        <w:rPr>
          <w:rFonts w:ascii="Times New Roman" w:hAnsi="Times New Roman" w:cs="Times New Roman"/>
          <w:color w:val="000000" w:themeColor="text1"/>
          <w:sz w:val="24"/>
          <w:szCs w:val="24"/>
          <w:lang w:val="en-US"/>
        </w:rPr>
        <w:t xml:space="preserve"> (18)</w:t>
      </w:r>
      <w:r w:rsidR="008E0746" w:rsidRPr="0059523C">
        <w:rPr>
          <w:rFonts w:ascii="Times New Roman" w:hAnsi="Times New Roman" w:cs="Times New Roman"/>
          <w:color w:val="000000" w:themeColor="text1"/>
          <w:sz w:val="24"/>
          <w:szCs w:val="24"/>
          <w:lang w:val="sr-Cyrl-BA"/>
        </w:rPr>
        <w:t xml:space="preserve"> у складу са повећаном тражњом.</w:t>
      </w:r>
      <w:r w:rsidR="00EB7F17" w:rsidRPr="0059523C">
        <w:rPr>
          <w:rFonts w:ascii="Times New Roman" w:hAnsi="Times New Roman" w:cs="Times New Roman"/>
          <w:color w:val="000000" w:themeColor="text1"/>
          <w:sz w:val="24"/>
          <w:szCs w:val="24"/>
          <w:lang w:val="sr-Cyrl-BA"/>
        </w:rPr>
        <w:t xml:space="preserve"> Уживање у новогодишњем амбијенту употпунило је клизалиште и богато окићена новогодишња јелка</w:t>
      </w:r>
      <w:r w:rsidR="0059523C" w:rsidRPr="0059523C">
        <w:rPr>
          <w:rFonts w:ascii="Times New Roman" w:hAnsi="Times New Roman" w:cs="Times New Roman"/>
          <w:color w:val="000000" w:themeColor="text1"/>
          <w:sz w:val="24"/>
          <w:szCs w:val="24"/>
          <w:lang w:val="sr-Cyrl-BA"/>
        </w:rPr>
        <w:t>.</w:t>
      </w:r>
    </w:p>
    <w:p w:rsidR="00EB7F17" w:rsidRPr="0059523C" w:rsidRDefault="00EB7F17" w:rsidP="00EB7F17">
      <w:pPr>
        <w:pStyle w:val="NoSpacing"/>
        <w:ind w:firstLine="720"/>
        <w:jc w:val="both"/>
        <w:rPr>
          <w:rFonts w:ascii="Times New Roman" w:hAnsi="Times New Roman" w:cs="Times New Roman"/>
          <w:color w:val="000000" w:themeColor="text1"/>
          <w:sz w:val="24"/>
          <w:szCs w:val="24"/>
          <w:lang w:val="sr-Cyrl-BA"/>
        </w:rPr>
      </w:pPr>
    </w:p>
    <w:p w:rsidR="00524603" w:rsidRDefault="00EB7F17" w:rsidP="00800560">
      <w:pPr>
        <w:pStyle w:val="NoSpacing"/>
        <w:ind w:firstLine="720"/>
        <w:jc w:val="both"/>
        <w:rPr>
          <w:rFonts w:ascii="Times New Roman" w:hAnsi="Times New Roman" w:cs="Times New Roman"/>
          <w:color w:val="000000" w:themeColor="text1"/>
          <w:sz w:val="24"/>
          <w:szCs w:val="24"/>
          <w:lang/>
        </w:rPr>
      </w:pPr>
      <w:r w:rsidRPr="0059523C">
        <w:rPr>
          <w:rFonts w:ascii="Times New Roman" w:hAnsi="Times New Roman" w:cs="Times New Roman"/>
          <w:color w:val="000000" w:themeColor="text1"/>
          <w:sz w:val="24"/>
          <w:szCs w:val="24"/>
          <w:lang w:val="sr-Cyrl-BA"/>
        </w:rPr>
        <w:t xml:space="preserve">Град Бијељина је организовао дочек Нове године на градском тргу, у организацији је учестовавала и Туристичка организација. Тако су новогодишњу ноћ грађани Бијељине дочекали уз пјесме популарне </w:t>
      </w:r>
      <w:r w:rsidR="0059523C" w:rsidRPr="0059523C">
        <w:rPr>
          <w:rFonts w:ascii="Times New Roman" w:hAnsi="Times New Roman" w:cs="Times New Roman"/>
          <w:color w:val="000000" w:themeColor="text1"/>
          <w:sz w:val="24"/>
          <w:szCs w:val="24"/>
          <w:lang w:val="sr-Cyrl-BA"/>
        </w:rPr>
        <w:t>групе „Валентино“</w:t>
      </w:r>
      <w:r w:rsidRPr="0059523C">
        <w:rPr>
          <w:rFonts w:ascii="Times New Roman" w:hAnsi="Times New Roman" w:cs="Times New Roman"/>
          <w:color w:val="000000" w:themeColor="text1"/>
          <w:sz w:val="24"/>
          <w:szCs w:val="24"/>
          <w:lang w:val="sr-Cyrl-BA"/>
        </w:rPr>
        <w:t>. Такође је била организована прослава дана Републике 09.01.202</w:t>
      </w:r>
      <w:r w:rsidR="0059523C" w:rsidRPr="0059523C">
        <w:rPr>
          <w:rFonts w:ascii="Times New Roman" w:hAnsi="Times New Roman" w:cs="Times New Roman"/>
          <w:color w:val="000000" w:themeColor="text1"/>
          <w:sz w:val="24"/>
          <w:szCs w:val="24"/>
          <w:lang w:val="sr-Cyrl-BA"/>
        </w:rPr>
        <w:t>5</w:t>
      </w:r>
      <w:r w:rsidRPr="0059523C">
        <w:rPr>
          <w:rFonts w:ascii="Times New Roman" w:hAnsi="Times New Roman" w:cs="Times New Roman"/>
          <w:color w:val="000000" w:themeColor="text1"/>
          <w:sz w:val="24"/>
          <w:szCs w:val="24"/>
          <w:lang w:val="sr-Cyrl-BA"/>
        </w:rPr>
        <w:t>. уз концерт групе</w:t>
      </w:r>
      <w:r w:rsidRPr="0059523C">
        <w:rPr>
          <w:rFonts w:ascii="Times New Roman" w:hAnsi="Times New Roman" w:cs="Times New Roman"/>
          <w:b/>
          <w:bCs/>
          <w:color w:val="000000" w:themeColor="text1"/>
          <w:sz w:val="24"/>
          <w:szCs w:val="24"/>
          <w:lang w:val="sr-Cyrl-BA"/>
        </w:rPr>
        <w:t xml:space="preserve"> </w:t>
      </w:r>
      <w:r w:rsidR="00F06EED" w:rsidRPr="0059523C">
        <w:rPr>
          <w:rFonts w:ascii="Times New Roman" w:hAnsi="Times New Roman" w:cs="Times New Roman"/>
          <w:color w:val="000000" w:themeColor="text1"/>
          <w:sz w:val="24"/>
          <w:szCs w:val="24"/>
          <w:lang/>
        </w:rPr>
        <w:t>„Београдски синдикат“</w:t>
      </w:r>
      <w:r w:rsidRPr="0059523C">
        <w:rPr>
          <w:rFonts w:ascii="Times New Roman" w:hAnsi="Times New Roman" w:cs="Times New Roman"/>
          <w:color w:val="000000" w:themeColor="text1"/>
          <w:sz w:val="24"/>
          <w:szCs w:val="24"/>
          <w:lang w:val="sr-Cyrl-BA"/>
        </w:rPr>
        <w:t xml:space="preserve"> а поред тога и прослава </w:t>
      </w:r>
      <w:r w:rsidRPr="0059523C">
        <w:rPr>
          <w:rFonts w:ascii="Times New Roman" w:hAnsi="Times New Roman" w:cs="Times New Roman"/>
          <w:color w:val="000000" w:themeColor="text1"/>
          <w:sz w:val="24"/>
          <w:szCs w:val="24"/>
        </w:rPr>
        <w:t xml:space="preserve">Нове године по Јулијанском календару уз </w:t>
      </w:r>
      <w:r w:rsidR="0059523C" w:rsidRPr="0059523C">
        <w:rPr>
          <w:rFonts w:ascii="Times New Roman" w:hAnsi="Times New Roman" w:cs="Times New Roman"/>
          <w:color w:val="000000" w:themeColor="text1"/>
          <w:sz w:val="24"/>
          <w:szCs w:val="24"/>
          <w:lang/>
        </w:rPr>
        <w:t>наступ Банета Мојићевића</w:t>
      </w:r>
      <w:r w:rsidRPr="0059523C">
        <w:rPr>
          <w:rFonts w:ascii="Times New Roman" w:hAnsi="Times New Roman" w:cs="Times New Roman"/>
          <w:color w:val="000000" w:themeColor="text1"/>
          <w:sz w:val="24"/>
          <w:szCs w:val="24"/>
        </w:rPr>
        <w:t>.</w:t>
      </w:r>
    </w:p>
    <w:p w:rsidR="0059523C" w:rsidRDefault="0059523C" w:rsidP="00800560">
      <w:pPr>
        <w:pStyle w:val="NoSpacing"/>
        <w:ind w:firstLine="720"/>
        <w:jc w:val="both"/>
        <w:rPr>
          <w:rFonts w:ascii="Times New Roman" w:hAnsi="Times New Roman" w:cs="Times New Roman"/>
          <w:color w:val="000000" w:themeColor="text1"/>
          <w:sz w:val="24"/>
          <w:szCs w:val="24"/>
          <w:lang/>
        </w:rPr>
      </w:pPr>
    </w:p>
    <w:p w:rsidR="0059523C" w:rsidRPr="0059523C" w:rsidRDefault="0059523C" w:rsidP="00800560">
      <w:pPr>
        <w:pStyle w:val="NoSpacing"/>
        <w:ind w:firstLine="720"/>
        <w:jc w:val="both"/>
        <w:rPr>
          <w:rFonts w:ascii="Times New Roman" w:hAnsi="Times New Roman" w:cs="Times New Roman"/>
          <w:color w:val="000000" w:themeColor="text1"/>
          <w:sz w:val="24"/>
          <w:szCs w:val="24"/>
          <w:lang/>
        </w:rPr>
      </w:pPr>
    </w:p>
    <w:p w:rsidR="002A2A9B" w:rsidRPr="00500B63" w:rsidRDefault="002A2A9B" w:rsidP="002A2A9B">
      <w:pPr>
        <w:pStyle w:val="NoSpacing"/>
        <w:jc w:val="both"/>
        <w:rPr>
          <w:rFonts w:ascii="Times New Roman" w:hAnsi="Times New Roman" w:cs="Times New Roman"/>
          <w:sz w:val="24"/>
          <w:szCs w:val="24"/>
          <w:lang/>
        </w:rPr>
      </w:pPr>
      <w:r w:rsidRPr="00500B63">
        <w:rPr>
          <w:rFonts w:ascii="Times New Roman" w:hAnsi="Times New Roman" w:cs="Times New Roman"/>
          <w:sz w:val="24"/>
          <w:szCs w:val="24"/>
          <w:lang w:val="sr-Cyrl-BA"/>
        </w:rPr>
        <w:t>Туристичка организација поред наведених подржала је и сљедеће догађаје и  манифестације: „Сусрети планинара“,</w:t>
      </w:r>
      <w:r w:rsidR="00B61132" w:rsidRPr="00500B63">
        <w:rPr>
          <w:rFonts w:ascii="Times New Roman" w:hAnsi="Times New Roman" w:cs="Times New Roman"/>
          <w:sz w:val="24"/>
          <w:szCs w:val="24"/>
          <w:lang w:val="sr-Cyrl-BA"/>
        </w:rPr>
        <w:t xml:space="preserve"> „</w:t>
      </w:r>
      <w:r w:rsidR="00B61132" w:rsidRPr="00500B63">
        <w:rPr>
          <w:rFonts w:ascii="Times New Roman" w:hAnsi="Times New Roman"/>
          <w:sz w:val="24"/>
          <w:szCs w:val="24"/>
          <w:lang/>
        </w:rPr>
        <w:t>Манифестација Тканица од злата игре и заната“, Коњички клуб „Вранац“, „Кнежеви дани“,</w:t>
      </w:r>
      <w:r w:rsidR="00B61132" w:rsidRPr="00500B63">
        <w:rPr>
          <w:rFonts w:ascii="Times New Roman" w:hAnsi="Times New Roman" w:cs="Times New Roman"/>
          <w:sz w:val="24"/>
          <w:szCs w:val="24"/>
          <w:lang w:val="sr-Cyrl-BA"/>
        </w:rPr>
        <w:t xml:space="preserve"> </w:t>
      </w:r>
      <w:r w:rsidRPr="00500B63">
        <w:rPr>
          <w:rFonts w:ascii="Times New Roman" w:hAnsi="Times New Roman" w:cs="Times New Roman"/>
          <w:sz w:val="24"/>
          <w:szCs w:val="24"/>
          <w:lang w:val="sr-Cyrl-BA"/>
        </w:rPr>
        <w:t>„Мото скуп Батковић“, „</w:t>
      </w:r>
      <w:r w:rsidRPr="00500B63">
        <w:rPr>
          <w:rFonts w:ascii="Times New Roman" w:hAnsi="Times New Roman" w:cs="Times New Roman"/>
          <w:sz w:val="24"/>
          <w:szCs w:val="24"/>
          <w:lang w:val="en-US"/>
        </w:rPr>
        <w:t>Bijeljina Handball cup 2023</w:t>
      </w:r>
      <w:r w:rsidRPr="00500B63">
        <w:rPr>
          <w:rFonts w:ascii="Times New Roman" w:hAnsi="Times New Roman" w:cs="Times New Roman"/>
          <w:sz w:val="24"/>
          <w:szCs w:val="24"/>
          <w:lang/>
        </w:rPr>
        <w:t xml:space="preserve">“, „Дан борца“ и </w:t>
      </w:r>
      <w:r w:rsidR="00E21215">
        <w:rPr>
          <w:rFonts w:ascii="Times New Roman" w:hAnsi="Times New Roman" w:cs="Times New Roman"/>
          <w:sz w:val="24"/>
          <w:szCs w:val="24"/>
          <w:lang/>
        </w:rPr>
        <w:t xml:space="preserve">Међународни сајам пољопривреде, лова и риболова „Интерагро 2024“, Међународно „Улична трка Бијељина 2024“ и </w:t>
      </w:r>
      <w:r w:rsidRPr="00500B63">
        <w:rPr>
          <w:rFonts w:ascii="Times New Roman" w:hAnsi="Times New Roman" w:cs="Times New Roman"/>
          <w:sz w:val="24"/>
          <w:szCs w:val="24"/>
          <w:lang/>
        </w:rPr>
        <w:t>остале.</w:t>
      </w:r>
    </w:p>
    <w:p w:rsidR="00B24DE9" w:rsidRPr="00800560" w:rsidRDefault="00B24DE9" w:rsidP="00C26ACC">
      <w:pPr>
        <w:pStyle w:val="NoSpacing"/>
        <w:jc w:val="both"/>
        <w:rPr>
          <w:rFonts w:ascii="Times New Roman" w:hAnsi="Times New Roman" w:cs="Times New Roman"/>
          <w:sz w:val="24"/>
          <w:szCs w:val="24"/>
          <w:lang/>
        </w:rPr>
      </w:pPr>
    </w:p>
    <w:p w:rsidR="00EB7F17" w:rsidRPr="006C2DCB" w:rsidRDefault="00EB7F17" w:rsidP="00EB7F17">
      <w:pPr>
        <w:pStyle w:val="Heading1"/>
        <w:numPr>
          <w:ilvl w:val="0"/>
          <w:numId w:val="0"/>
        </w:numPr>
        <w:ind w:left="576"/>
        <w:rPr>
          <w:rFonts w:ascii="Times New Roman" w:eastAsia="Times New Roman" w:hAnsi="Times New Roman" w:cs="Times New Roman"/>
          <w:i/>
          <w:iCs/>
          <w:color w:val="000000" w:themeColor="text1"/>
          <w:sz w:val="24"/>
          <w:szCs w:val="24"/>
        </w:rPr>
      </w:pPr>
      <w:bookmarkStart w:id="10" w:name="_Toc190174840"/>
      <w:r w:rsidRPr="006B00AB">
        <w:rPr>
          <w:rFonts w:ascii="Times New Roman" w:hAnsi="Times New Roman" w:cs="Times New Roman"/>
          <w:lang w:val="sr-Cyrl-BA"/>
        </w:rPr>
        <w:t>6.2</w:t>
      </w:r>
      <w:r>
        <w:rPr>
          <w:lang w:val="sr-Cyrl-BA"/>
        </w:rPr>
        <w:t xml:space="preserve"> </w:t>
      </w:r>
      <w:r w:rsidR="002A12CC">
        <w:rPr>
          <w:rFonts w:ascii="Times New Roman" w:hAnsi="Times New Roman" w:cs="Times New Roman"/>
          <w:lang w:val="sr-Cyrl-BA"/>
        </w:rPr>
        <w:t>РЕАЛИЗОВАНЕ</w:t>
      </w:r>
      <w:r w:rsidRPr="006C6ACB">
        <w:rPr>
          <w:rFonts w:ascii="Times New Roman" w:hAnsi="Times New Roman" w:cs="Times New Roman"/>
          <w:lang w:val="sr-Cyrl-BA"/>
        </w:rPr>
        <w:t xml:space="preserve"> АКТИВНОСТИ</w:t>
      </w:r>
      <w:bookmarkEnd w:id="10"/>
    </w:p>
    <w:p w:rsidR="00EB7F17" w:rsidRDefault="00EB7F17" w:rsidP="00EB7F17">
      <w:pPr>
        <w:pStyle w:val="NoSpacing"/>
        <w:ind w:firstLine="720"/>
        <w:jc w:val="both"/>
        <w:rPr>
          <w:rFonts w:ascii="Times New Roman" w:hAnsi="Times New Roman" w:cs="Times New Roman"/>
          <w:sz w:val="24"/>
          <w:szCs w:val="24"/>
          <w:lang w:val="sr-Cyrl-BA"/>
        </w:rPr>
      </w:pPr>
    </w:p>
    <w:p w:rsidR="00EB7F17" w:rsidRDefault="00EB7F17" w:rsidP="00EB7F17">
      <w:pPr>
        <w:pStyle w:val="NoSpacing"/>
        <w:ind w:firstLine="720"/>
        <w:jc w:val="both"/>
        <w:rPr>
          <w:rFonts w:ascii="Times New Roman" w:hAnsi="Times New Roman" w:cs="Times New Roman"/>
          <w:sz w:val="24"/>
          <w:szCs w:val="24"/>
          <w:lang w:val="sr-Cyrl-BA"/>
        </w:rPr>
      </w:pPr>
    </w:p>
    <w:p w:rsidR="00EB7F17" w:rsidRPr="00811C7C" w:rsidRDefault="00EB7F17" w:rsidP="00EB7F17">
      <w:pPr>
        <w:pStyle w:val="NoSpacing"/>
        <w:shd w:val="clear" w:color="auto" w:fill="FFFFFF"/>
        <w:jc w:val="center"/>
        <w:rPr>
          <w:rFonts w:ascii="Times New Roman" w:hAnsi="Times New Roman" w:cs="Times New Roman"/>
          <w:b/>
          <w:bCs/>
          <w:i/>
          <w:iCs/>
          <w:sz w:val="28"/>
          <w:szCs w:val="28"/>
          <w:lang w:val="en-US"/>
        </w:rPr>
      </w:pPr>
      <w:r w:rsidRPr="00811C7C">
        <w:rPr>
          <w:rFonts w:ascii="Times New Roman" w:hAnsi="Times New Roman" w:cs="Times New Roman"/>
          <w:b/>
          <w:bCs/>
          <w:i/>
          <w:iCs/>
          <w:sz w:val="24"/>
          <w:szCs w:val="24"/>
          <w:lang w:val="sr-Cyrl-BA"/>
        </w:rPr>
        <w:t xml:space="preserve">Сувенирница и </w:t>
      </w:r>
      <w:r w:rsidRPr="00811C7C">
        <w:rPr>
          <w:rFonts w:ascii="Times New Roman" w:hAnsi="Times New Roman" w:cs="Times New Roman"/>
          <w:b/>
          <w:bCs/>
          <w:i/>
          <w:iCs/>
          <w:sz w:val="24"/>
          <w:szCs w:val="24"/>
        </w:rPr>
        <w:t xml:space="preserve"> </w:t>
      </w:r>
      <w:r w:rsidRPr="00811C7C">
        <w:rPr>
          <w:rFonts w:ascii="Times New Roman" w:hAnsi="Times New Roman" w:cs="Times New Roman"/>
          <w:b/>
          <w:bCs/>
          <w:i/>
          <w:iCs/>
          <w:sz w:val="24"/>
          <w:szCs w:val="24"/>
          <w:lang w:val="sr-Cyrl-BA"/>
        </w:rPr>
        <w:t>И</w:t>
      </w:r>
      <w:r w:rsidRPr="00811C7C">
        <w:rPr>
          <w:rFonts w:ascii="Times New Roman" w:hAnsi="Times New Roman" w:cs="Times New Roman"/>
          <w:b/>
          <w:bCs/>
          <w:i/>
          <w:iCs/>
          <w:sz w:val="24"/>
          <w:szCs w:val="24"/>
        </w:rPr>
        <w:t>нфо пулт Туристичке организације</w:t>
      </w:r>
    </w:p>
    <w:p w:rsidR="00EB7F17" w:rsidRPr="00811C7C" w:rsidRDefault="00EB7F17" w:rsidP="00EB7F17">
      <w:pPr>
        <w:pStyle w:val="NoSpacing"/>
        <w:shd w:val="clear" w:color="auto" w:fill="FFFFFF"/>
        <w:jc w:val="both"/>
        <w:rPr>
          <w:rFonts w:ascii="Times New Roman" w:hAnsi="Times New Roman" w:cs="Times New Roman"/>
          <w:lang w:val="sr-Cyrl-BA"/>
        </w:rPr>
      </w:pPr>
      <w:r w:rsidRPr="00811C7C">
        <w:rPr>
          <w:rFonts w:ascii="Times New Roman" w:hAnsi="Times New Roman" w:cs="Times New Roman"/>
        </w:rPr>
        <w:t> </w:t>
      </w:r>
    </w:p>
    <w:p w:rsidR="00EB7F17" w:rsidRPr="00811C7C" w:rsidRDefault="00EB7F17" w:rsidP="00EB7F17">
      <w:pPr>
        <w:pStyle w:val="NoSpacing"/>
        <w:shd w:val="clear" w:color="auto" w:fill="FFFFFF"/>
        <w:jc w:val="both"/>
        <w:rPr>
          <w:rFonts w:ascii="Times New Roman" w:hAnsi="Times New Roman" w:cs="Times New Roman"/>
          <w:sz w:val="24"/>
          <w:szCs w:val="24"/>
          <w:lang w:val="sr-Cyrl-BA"/>
        </w:rPr>
      </w:pPr>
      <w:r w:rsidRPr="00811C7C">
        <w:rPr>
          <w:rFonts w:ascii="Times New Roman" w:hAnsi="Times New Roman" w:cs="Times New Roman"/>
          <w:sz w:val="24"/>
          <w:szCs w:val="24"/>
        </w:rPr>
        <w:t> </w:t>
      </w:r>
      <w:r w:rsidRPr="00811C7C">
        <w:rPr>
          <w:rFonts w:ascii="Times New Roman" w:hAnsi="Times New Roman" w:cs="Times New Roman"/>
          <w:sz w:val="24"/>
          <w:szCs w:val="24"/>
          <w:lang w:val="sr-Cyrl-BA"/>
        </w:rPr>
        <w:t xml:space="preserve">     Све већа посјета туриста у наш град створила је потребу за отварањем простора који би служио да се туристима пруже информације о туристичкој понуди нашег града</w:t>
      </w:r>
      <w:r w:rsidR="007841CF" w:rsidRPr="00811C7C">
        <w:rPr>
          <w:rFonts w:ascii="Times New Roman" w:hAnsi="Times New Roman" w:cs="Times New Roman"/>
          <w:sz w:val="24"/>
          <w:szCs w:val="24"/>
          <w:lang w:val="sr-Cyrl-BA"/>
        </w:rPr>
        <w:t xml:space="preserve">, као што је сувенирница и инфо пулт што је Туристичка организација града Бијељина препознала и овај пројекат у претходном периоду успјешно реализовала. Обзиром да се радило о пилот пројекту и нечем новом у нашем граду послије неколико година успјешног пословања можемо закључити да је ова идеја била пун погодатак и да су остварени сви циљеви и замисли приликом отварања.  </w:t>
      </w:r>
    </w:p>
    <w:p w:rsidR="00EB7F17" w:rsidRPr="00811C7C" w:rsidRDefault="00EB7F17" w:rsidP="00EB7F17">
      <w:pPr>
        <w:pStyle w:val="NoSpacing"/>
        <w:jc w:val="both"/>
        <w:rPr>
          <w:rFonts w:ascii="Times New Roman" w:hAnsi="Times New Roman" w:cs="Times New Roman"/>
          <w:sz w:val="24"/>
          <w:szCs w:val="24"/>
        </w:rPr>
      </w:pPr>
      <w:r w:rsidRPr="00811C7C">
        <w:rPr>
          <w:rFonts w:ascii="Times New Roman" w:hAnsi="Times New Roman" w:cs="Times New Roman"/>
          <w:sz w:val="24"/>
          <w:szCs w:val="24"/>
        </w:rPr>
        <w:t>   Гостима који посјете сувенирницу је на располагању разноврстан промотивни материјал као и велики број сувенира. У пропагандом материјалу и на сувенирима су претежно мотиви града Бијељине, са знаменитим личностима, зградама и објектима и свим другим туристичким потенцијалима. Запослени радници</w:t>
      </w:r>
      <w:r w:rsidR="007841CF" w:rsidRPr="00811C7C">
        <w:rPr>
          <w:rFonts w:ascii="Times New Roman" w:hAnsi="Times New Roman" w:cs="Times New Roman"/>
          <w:sz w:val="24"/>
          <w:szCs w:val="24"/>
          <w:lang/>
        </w:rPr>
        <w:t xml:space="preserve"> </w:t>
      </w:r>
      <w:r w:rsidRPr="00811C7C">
        <w:rPr>
          <w:rFonts w:ascii="Times New Roman" w:hAnsi="Times New Roman" w:cs="Times New Roman"/>
          <w:sz w:val="24"/>
          <w:szCs w:val="24"/>
        </w:rPr>
        <w:t>да</w:t>
      </w:r>
      <w:r w:rsidR="007841CF" w:rsidRPr="00811C7C">
        <w:rPr>
          <w:rFonts w:ascii="Times New Roman" w:hAnsi="Times New Roman" w:cs="Times New Roman"/>
          <w:sz w:val="24"/>
          <w:szCs w:val="24"/>
          <w:lang/>
        </w:rPr>
        <w:t>ју</w:t>
      </w:r>
      <w:r w:rsidRPr="00811C7C">
        <w:rPr>
          <w:rFonts w:ascii="Times New Roman" w:hAnsi="Times New Roman" w:cs="Times New Roman"/>
          <w:sz w:val="24"/>
          <w:szCs w:val="24"/>
        </w:rPr>
        <w:t xml:space="preserve"> информације о свим могућим мјестима кој</w:t>
      </w:r>
      <w:r w:rsidR="007841CF" w:rsidRPr="00811C7C">
        <w:rPr>
          <w:rFonts w:ascii="Times New Roman" w:hAnsi="Times New Roman" w:cs="Times New Roman"/>
          <w:sz w:val="24"/>
          <w:szCs w:val="24"/>
          <w:lang/>
        </w:rPr>
        <w:t>а</w:t>
      </w:r>
      <w:r w:rsidRPr="00811C7C">
        <w:rPr>
          <w:rFonts w:ascii="Times New Roman" w:hAnsi="Times New Roman" w:cs="Times New Roman"/>
          <w:sz w:val="24"/>
          <w:szCs w:val="24"/>
        </w:rPr>
        <w:t xml:space="preserve"> туриста може да посјети у нашем граду.</w:t>
      </w:r>
    </w:p>
    <w:p w:rsidR="00EB7F17" w:rsidRPr="00811C7C" w:rsidRDefault="00EB7F17" w:rsidP="00EB7F17">
      <w:pPr>
        <w:pStyle w:val="NoSpacing"/>
        <w:jc w:val="both"/>
        <w:rPr>
          <w:rFonts w:ascii="Times New Roman" w:hAnsi="Times New Roman" w:cs="Times New Roman"/>
          <w:sz w:val="24"/>
          <w:szCs w:val="24"/>
          <w:lang w:val="sr-Cyrl-BA"/>
        </w:rPr>
      </w:pPr>
      <w:r w:rsidRPr="00811C7C">
        <w:rPr>
          <w:rFonts w:ascii="Times New Roman" w:hAnsi="Times New Roman" w:cs="Times New Roman"/>
          <w:sz w:val="24"/>
          <w:szCs w:val="24"/>
          <w:lang w:val="sr-Cyrl-BA"/>
        </w:rPr>
        <w:t xml:space="preserve">Током прошле године кроз сувенриницу је прошло око </w:t>
      </w:r>
      <w:r w:rsidR="007841CF" w:rsidRPr="00811C7C">
        <w:rPr>
          <w:rFonts w:ascii="Times New Roman" w:hAnsi="Times New Roman" w:cs="Times New Roman"/>
          <w:sz w:val="24"/>
          <w:szCs w:val="24"/>
          <w:lang w:val="sr-Cyrl-BA"/>
        </w:rPr>
        <w:t>10</w:t>
      </w:r>
      <w:r w:rsidRPr="00811C7C">
        <w:rPr>
          <w:rFonts w:ascii="Times New Roman" w:hAnsi="Times New Roman" w:cs="Times New Roman"/>
          <w:sz w:val="24"/>
          <w:szCs w:val="24"/>
          <w:lang w:val="sr-Cyrl-BA"/>
        </w:rPr>
        <w:t xml:space="preserve">.000 </w:t>
      </w:r>
      <w:r w:rsidR="002A2A9B" w:rsidRPr="00811C7C">
        <w:rPr>
          <w:rFonts w:ascii="Times New Roman" w:hAnsi="Times New Roman" w:cs="Times New Roman"/>
          <w:sz w:val="24"/>
          <w:szCs w:val="24"/>
          <w:lang/>
        </w:rPr>
        <w:t>туриста</w:t>
      </w:r>
      <w:r w:rsidRPr="00811C7C">
        <w:rPr>
          <w:rFonts w:ascii="Times New Roman" w:hAnsi="Times New Roman" w:cs="Times New Roman"/>
          <w:sz w:val="24"/>
          <w:szCs w:val="24"/>
          <w:lang w:val="sr-Cyrl-BA"/>
        </w:rPr>
        <w:t>, како домаћих, тако и иностраних који су имали прилике да добију информације о туристичкој понуди Бијељине.</w:t>
      </w:r>
    </w:p>
    <w:p w:rsidR="000E3338" w:rsidRPr="00DE699D" w:rsidRDefault="000E3338" w:rsidP="007841CF">
      <w:pPr>
        <w:pStyle w:val="NoSpacing"/>
        <w:jc w:val="center"/>
        <w:rPr>
          <w:rFonts w:ascii="Times New Roman" w:eastAsia="Times New Roman" w:hAnsi="Times New Roman" w:cs="Times New Roman"/>
          <w:b/>
          <w:bCs/>
          <w:i/>
          <w:iCs/>
          <w:color w:val="FF0000"/>
          <w:sz w:val="24"/>
          <w:szCs w:val="24"/>
          <w:lang/>
        </w:rPr>
      </w:pPr>
    </w:p>
    <w:p w:rsidR="00EB7F17" w:rsidRPr="00811C7C" w:rsidRDefault="00811C7C" w:rsidP="007841CF">
      <w:pPr>
        <w:pStyle w:val="NoSpacing"/>
        <w:jc w:val="center"/>
        <w:rPr>
          <w:rFonts w:ascii="Times New Roman" w:eastAsia="Times New Roman" w:hAnsi="Times New Roman" w:cs="Times New Roman"/>
          <w:b/>
          <w:bCs/>
          <w:i/>
          <w:iCs/>
          <w:sz w:val="24"/>
          <w:szCs w:val="24"/>
          <w:lang/>
        </w:rPr>
      </w:pPr>
      <w:r w:rsidRPr="00811C7C">
        <w:rPr>
          <w:rFonts w:ascii="Times New Roman" w:eastAsia="Times New Roman" w:hAnsi="Times New Roman" w:cs="Times New Roman"/>
          <w:b/>
          <w:bCs/>
          <w:i/>
          <w:iCs/>
          <w:sz w:val="24"/>
          <w:szCs w:val="24"/>
          <w:lang/>
        </w:rPr>
        <w:t xml:space="preserve">Дрвено </w:t>
      </w:r>
      <w:r w:rsidR="007841CF" w:rsidRPr="00811C7C">
        <w:rPr>
          <w:rFonts w:ascii="Times New Roman" w:eastAsia="Times New Roman" w:hAnsi="Times New Roman" w:cs="Times New Roman"/>
          <w:b/>
          <w:bCs/>
          <w:i/>
          <w:iCs/>
          <w:sz w:val="24"/>
          <w:szCs w:val="24"/>
          <w:lang/>
        </w:rPr>
        <w:t xml:space="preserve">„Селфи срце“ </w:t>
      </w:r>
    </w:p>
    <w:p w:rsidR="00374196" w:rsidRPr="00DE699D" w:rsidRDefault="00374196" w:rsidP="007841CF">
      <w:pPr>
        <w:pStyle w:val="NoSpacing"/>
        <w:jc w:val="center"/>
        <w:rPr>
          <w:rFonts w:ascii="Times New Roman" w:eastAsia="Times New Roman" w:hAnsi="Times New Roman" w:cs="Times New Roman"/>
          <w:b/>
          <w:bCs/>
          <w:i/>
          <w:iCs/>
          <w:color w:val="FF0000"/>
          <w:sz w:val="24"/>
          <w:szCs w:val="24"/>
          <w:lang/>
        </w:rPr>
      </w:pPr>
    </w:p>
    <w:p w:rsidR="00374196" w:rsidRPr="00811C7C" w:rsidRDefault="00374196" w:rsidP="00374196">
      <w:pPr>
        <w:pStyle w:val="NoSpacing"/>
        <w:jc w:val="both"/>
        <w:rPr>
          <w:rFonts w:ascii="Times New Roman" w:eastAsia="Times New Roman" w:hAnsi="Times New Roman" w:cs="Times New Roman"/>
          <w:sz w:val="24"/>
          <w:szCs w:val="24"/>
          <w:lang/>
        </w:rPr>
      </w:pPr>
      <w:r w:rsidRPr="00811C7C">
        <w:rPr>
          <w:rFonts w:ascii="Times New Roman" w:eastAsia="Times New Roman" w:hAnsi="Times New Roman" w:cs="Times New Roman"/>
          <w:sz w:val="24"/>
          <w:szCs w:val="24"/>
          <w:lang/>
        </w:rPr>
        <w:lastRenderedPageBreak/>
        <w:t xml:space="preserve">Искуство је показало да људи воле користити селфи знакове као позадину за своје фотографије како би означили своју посјету или боравак на одређеном мјесту. </w:t>
      </w:r>
      <w:bookmarkStart w:id="11" w:name="_Hlk184904554"/>
      <w:r w:rsidRPr="00811C7C">
        <w:rPr>
          <w:rFonts w:ascii="Times New Roman" w:eastAsia="Times New Roman" w:hAnsi="Times New Roman" w:cs="Times New Roman"/>
          <w:sz w:val="24"/>
          <w:szCs w:val="24"/>
          <w:lang/>
        </w:rPr>
        <w:t xml:space="preserve">Туристичка организација града Бијељина с тога се опредјелила и поред првобитног селфи знака „БијељИНа“ </w:t>
      </w:r>
      <w:r w:rsidR="00811C7C" w:rsidRPr="00811C7C">
        <w:rPr>
          <w:rFonts w:ascii="Times New Roman" w:eastAsia="Times New Roman" w:hAnsi="Times New Roman" w:cs="Times New Roman"/>
          <w:sz w:val="24"/>
          <w:szCs w:val="24"/>
          <w:lang/>
        </w:rPr>
        <w:t xml:space="preserve"> и „Селфи срца“ </w:t>
      </w:r>
      <w:r w:rsidRPr="00811C7C">
        <w:rPr>
          <w:rFonts w:ascii="Times New Roman" w:eastAsia="Times New Roman" w:hAnsi="Times New Roman" w:cs="Times New Roman"/>
          <w:sz w:val="24"/>
          <w:szCs w:val="24"/>
          <w:lang/>
        </w:rPr>
        <w:t xml:space="preserve">реализује и </w:t>
      </w:r>
      <w:r w:rsidR="00811C7C" w:rsidRPr="00811C7C">
        <w:rPr>
          <w:rFonts w:ascii="Times New Roman" w:eastAsia="Times New Roman" w:hAnsi="Times New Roman" w:cs="Times New Roman"/>
          <w:sz w:val="24"/>
          <w:szCs w:val="24"/>
          <w:lang/>
        </w:rPr>
        <w:t>трећи</w:t>
      </w:r>
      <w:r w:rsidRPr="00811C7C">
        <w:rPr>
          <w:rFonts w:ascii="Times New Roman" w:eastAsia="Times New Roman" w:hAnsi="Times New Roman" w:cs="Times New Roman"/>
          <w:sz w:val="24"/>
          <w:szCs w:val="24"/>
          <w:lang/>
        </w:rPr>
        <w:t xml:space="preserve"> пројекат ове врсте „</w:t>
      </w:r>
      <w:r w:rsidR="00811C7C" w:rsidRPr="00811C7C">
        <w:rPr>
          <w:rFonts w:ascii="Times New Roman" w:eastAsia="Times New Roman" w:hAnsi="Times New Roman" w:cs="Times New Roman"/>
          <w:sz w:val="24"/>
          <w:szCs w:val="24"/>
          <w:lang/>
        </w:rPr>
        <w:t xml:space="preserve"> Дрвено с</w:t>
      </w:r>
      <w:r w:rsidRPr="00811C7C">
        <w:rPr>
          <w:rFonts w:ascii="Times New Roman" w:eastAsia="Times New Roman" w:hAnsi="Times New Roman" w:cs="Times New Roman"/>
          <w:sz w:val="24"/>
          <w:szCs w:val="24"/>
          <w:lang/>
        </w:rPr>
        <w:t>елфи срце“. Знак, висок</w:t>
      </w:r>
      <w:r w:rsidR="00811C7C" w:rsidRPr="00811C7C">
        <w:rPr>
          <w:rFonts w:ascii="Times New Roman" w:eastAsia="Times New Roman" w:hAnsi="Times New Roman" w:cs="Times New Roman"/>
          <w:sz w:val="24"/>
          <w:szCs w:val="24"/>
          <w:lang/>
        </w:rPr>
        <w:t xml:space="preserve"> преко</w:t>
      </w:r>
      <w:r w:rsidRPr="00811C7C">
        <w:rPr>
          <w:rFonts w:ascii="Times New Roman" w:eastAsia="Times New Roman" w:hAnsi="Times New Roman" w:cs="Times New Roman"/>
          <w:sz w:val="24"/>
          <w:szCs w:val="24"/>
          <w:lang/>
        </w:rPr>
        <w:t xml:space="preserve"> 2 метра је </w:t>
      </w:r>
      <w:r w:rsidR="00811C7C" w:rsidRPr="00811C7C">
        <w:rPr>
          <w:rFonts w:ascii="Times New Roman" w:eastAsia="Times New Roman" w:hAnsi="Times New Roman" w:cs="Times New Roman"/>
          <w:sz w:val="24"/>
          <w:szCs w:val="24"/>
          <w:lang/>
        </w:rPr>
        <w:t xml:space="preserve">лако преносив те у зависности од активности и повода организовања манифестација и догађаја у граду му се мијења локација. Првобитна локација  </w:t>
      </w:r>
      <w:r w:rsidRPr="00811C7C">
        <w:rPr>
          <w:rFonts w:ascii="Times New Roman" w:eastAsia="Times New Roman" w:hAnsi="Times New Roman" w:cs="Times New Roman"/>
          <w:sz w:val="24"/>
          <w:szCs w:val="24"/>
          <w:lang/>
        </w:rPr>
        <w:t>постављ</w:t>
      </w:r>
      <w:r w:rsidR="00811C7C" w:rsidRPr="00811C7C">
        <w:rPr>
          <w:rFonts w:ascii="Times New Roman" w:eastAsia="Times New Roman" w:hAnsi="Times New Roman" w:cs="Times New Roman"/>
          <w:sz w:val="24"/>
          <w:szCs w:val="24"/>
          <w:lang/>
        </w:rPr>
        <w:t>ања била је испред Градске куће</w:t>
      </w:r>
      <w:r w:rsidRPr="00811C7C">
        <w:rPr>
          <w:rFonts w:ascii="Times New Roman" w:eastAsia="Times New Roman" w:hAnsi="Times New Roman" w:cs="Times New Roman"/>
          <w:sz w:val="24"/>
          <w:szCs w:val="24"/>
          <w:lang/>
        </w:rPr>
        <w:t xml:space="preserve">. Комплетан пројекат реализован је од стране Туристичке организације града Бијељина. </w:t>
      </w:r>
      <w:bookmarkEnd w:id="11"/>
      <w:r w:rsidRPr="00811C7C">
        <w:rPr>
          <w:rFonts w:ascii="Times New Roman" w:eastAsia="Times New Roman" w:hAnsi="Times New Roman" w:cs="Times New Roman"/>
          <w:sz w:val="24"/>
          <w:szCs w:val="24"/>
          <w:lang/>
        </w:rPr>
        <w:t>Новопостављени селфи знак „</w:t>
      </w:r>
      <w:r w:rsidR="00811C7C" w:rsidRPr="00811C7C">
        <w:rPr>
          <w:rFonts w:ascii="Times New Roman" w:eastAsia="Times New Roman" w:hAnsi="Times New Roman" w:cs="Times New Roman"/>
          <w:sz w:val="24"/>
          <w:szCs w:val="24"/>
          <w:lang/>
        </w:rPr>
        <w:t>Дрвено с</w:t>
      </w:r>
      <w:r w:rsidRPr="00811C7C">
        <w:rPr>
          <w:rFonts w:ascii="Times New Roman" w:eastAsia="Times New Roman" w:hAnsi="Times New Roman" w:cs="Times New Roman"/>
          <w:sz w:val="24"/>
          <w:szCs w:val="24"/>
          <w:lang/>
        </w:rPr>
        <w:t>елфи срце“ изазвао је велико интересовање како код наших суграђана тако и код посјетилаца</w:t>
      </w:r>
      <w:r w:rsidR="00D71F5B" w:rsidRPr="00811C7C">
        <w:rPr>
          <w:rFonts w:ascii="Times New Roman" w:eastAsia="Times New Roman" w:hAnsi="Times New Roman" w:cs="Times New Roman"/>
          <w:sz w:val="24"/>
          <w:szCs w:val="24"/>
          <w:lang/>
        </w:rPr>
        <w:t xml:space="preserve">, тако да је ово постало једно од најпрепознатљивијих и најфотографисанијих мјеста у Бијељини, поготово ако узмемо у обзир да се поред знака налази и прелијепа фонтана. Порука овог знака била би ширење љубави, њежности и пажње. </w:t>
      </w:r>
      <w:r w:rsidR="00811C7C" w:rsidRPr="00811C7C">
        <w:rPr>
          <w:rFonts w:ascii="Times New Roman" w:eastAsia="Times New Roman" w:hAnsi="Times New Roman" w:cs="Times New Roman"/>
          <w:sz w:val="24"/>
          <w:szCs w:val="24"/>
          <w:lang/>
        </w:rPr>
        <w:t>„Дрвено с</w:t>
      </w:r>
      <w:r w:rsidR="00D71F5B" w:rsidRPr="00811C7C">
        <w:rPr>
          <w:rFonts w:ascii="Times New Roman" w:eastAsia="Times New Roman" w:hAnsi="Times New Roman" w:cs="Times New Roman"/>
          <w:sz w:val="24"/>
          <w:szCs w:val="24"/>
          <w:lang/>
        </w:rPr>
        <w:t>елфи срце“ куца за Семберце и све добре људе који дођу у наш град.</w:t>
      </w:r>
    </w:p>
    <w:p w:rsidR="007841CF" w:rsidRPr="00DE699D" w:rsidRDefault="007841CF" w:rsidP="00374196">
      <w:pPr>
        <w:pStyle w:val="NoSpacing"/>
        <w:jc w:val="both"/>
        <w:rPr>
          <w:rFonts w:ascii="Times New Roman" w:eastAsia="Times New Roman" w:hAnsi="Times New Roman" w:cs="Times New Roman"/>
          <w:color w:val="FF0000"/>
          <w:sz w:val="24"/>
          <w:szCs w:val="24"/>
          <w:lang/>
        </w:rPr>
      </w:pPr>
    </w:p>
    <w:p w:rsidR="00804DB4" w:rsidRDefault="00804DB4" w:rsidP="00712633">
      <w:pPr>
        <w:pStyle w:val="NoSpacing"/>
        <w:rPr>
          <w:rFonts w:ascii="Times New Roman" w:eastAsia="Calibri" w:hAnsi="Times New Roman" w:cs="Times New Roman"/>
          <w:b/>
          <w:bCs/>
          <w:i/>
          <w:iCs/>
          <w:sz w:val="24"/>
          <w:szCs w:val="24"/>
          <w:lang/>
        </w:rPr>
      </w:pPr>
    </w:p>
    <w:p w:rsidR="00D71F5B" w:rsidRPr="00B659A3" w:rsidRDefault="00A1151A" w:rsidP="00D71F5B">
      <w:pPr>
        <w:pStyle w:val="NoSpacing"/>
        <w:jc w:val="center"/>
        <w:rPr>
          <w:rFonts w:ascii="Times New Roman" w:eastAsia="Calibri" w:hAnsi="Times New Roman" w:cs="Times New Roman"/>
          <w:b/>
          <w:bCs/>
          <w:i/>
          <w:iCs/>
          <w:sz w:val="24"/>
          <w:szCs w:val="24"/>
          <w:lang/>
        </w:rPr>
      </w:pPr>
      <w:r>
        <w:rPr>
          <w:rFonts w:ascii="Times New Roman" w:eastAsia="Calibri" w:hAnsi="Times New Roman" w:cs="Times New Roman"/>
          <w:b/>
          <w:bCs/>
          <w:i/>
          <w:iCs/>
          <w:sz w:val="24"/>
          <w:szCs w:val="24"/>
          <w:lang/>
        </w:rPr>
        <w:t>Туристичка сигнализација</w:t>
      </w:r>
    </w:p>
    <w:p w:rsidR="00D71F5B" w:rsidRPr="00B659A3" w:rsidRDefault="00D71F5B" w:rsidP="00D71F5B">
      <w:pPr>
        <w:pStyle w:val="NoSpacing"/>
        <w:rPr>
          <w:rFonts w:ascii="Times New Roman" w:eastAsia="Calibri" w:hAnsi="Times New Roman" w:cs="Times New Roman"/>
          <w:sz w:val="24"/>
          <w:szCs w:val="24"/>
          <w:lang/>
        </w:rPr>
      </w:pPr>
    </w:p>
    <w:p w:rsidR="00E25EBB" w:rsidRDefault="00A1151A" w:rsidP="00A1151A">
      <w:pPr>
        <w:pStyle w:val="NoSpacing"/>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Предмет овог Пројекта је постављање туристичке сигнализације на подручју Града Бијељина у 2024. години, којим је предвиђено постављање</w:t>
      </w:r>
      <w:r w:rsidR="002B6697">
        <w:rPr>
          <w:rFonts w:ascii="Times New Roman" w:eastAsia="Calibri" w:hAnsi="Times New Roman" w:cs="Times New Roman"/>
          <w:sz w:val="24"/>
          <w:szCs w:val="24"/>
          <w:lang/>
        </w:rPr>
        <w:t xml:space="preserve"> 13</w:t>
      </w:r>
      <w:r>
        <w:rPr>
          <w:rFonts w:ascii="Times New Roman" w:eastAsia="Calibri" w:hAnsi="Times New Roman" w:cs="Times New Roman"/>
          <w:sz w:val="24"/>
          <w:szCs w:val="24"/>
          <w:lang/>
        </w:rPr>
        <w:t xml:space="preserve"> туристичких путоказних знакова</w:t>
      </w:r>
      <w:r w:rsidR="002B6697">
        <w:rPr>
          <w:rFonts w:ascii="Times New Roman" w:eastAsia="Calibri" w:hAnsi="Times New Roman" w:cs="Times New Roman"/>
          <w:sz w:val="24"/>
          <w:szCs w:val="24"/>
          <w:lang/>
        </w:rPr>
        <w:t xml:space="preserve"> на 11 локација</w:t>
      </w:r>
      <w:r>
        <w:rPr>
          <w:rFonts w:ascii="Times New Roman" w:eastAsia="Calibri" w:hAnsi="Times New Roman" w:cs="Times New Roman"/>
          <w:sz w:val="24"/>
          <w:szCs w:val="24"/>
          <w:lang/>
        </w:rPr>
        <w:t xml:space="preserve">. </w:t>
      </w:r>
    </w:p>
    <w:p w:rsidR="00A1151A" w:rsidRDefault="00A1151A" w:rsidP="00A1151A">
      <w:pPr>
        <w:pStyle w:val="NoSpacing"/>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Туристички путокази предвиђени овим пројектом су намјењени моторизованим корисницима, који долазе или транзитирају кроз Бијељину. </w:t>
      </w:r>
    </w:p>
    <w:p w:rsidR="00A1151A" w:rsidRDefault="00A1151A" w:rsidP="00A1151A">
      <w:pPr>
        <w:pStyle w:val="NoSpacing"/>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Циљеви који се настоје задовољити реализацијом овог пројекта су :</w:t>
      </w:r>
    </w:p>
    <w:p w:rsidR="00A1151A" w:rsidRPr="00A1151A" w:rsidRDefault="00A1151A">
      <w:pPr>
        <w:pStyle w:val="NoSpacing"/>
        <w:numPr>
          <w:ilvl w:val="0"/>
          <w:numId w:val="12"/>
        </w:numPr>
        <w:jc w:val="both"/>
        <w:rPr>
          <w:rFonts w:ascii="Times New Roman" w:eastAsia="Calibri" w:hAnsi="Times New Roman" w:cs="Times New Roman"/>
          <w:color w:val="FF0000"/>
          <w:sz w:val="24"/>
          <w:szCs w:val="24"/>
          <w:lang/>
        </w:rPr>
      </w:pPr>
      <w:r>
        <w:rPr>
          <w:rFonts w:ascii="Times New Roman" w:eastAsia="Calibri" w:hAnsi="Times New Roman" w:cs="Times New Roman"/>
          <w:sz w:val="24"/>
          <w:szCs w:val="24"/>
          <w:lang/>
        </w:rPr>
        <w:t>боље информисање о туристичкој понуди;</w:t>
      </w:r>
    </w:p>
    <w:p w:rsidR="00A1151A" w:rsidRPr="00A1151A" w:rsidRDefault="00A1151A">
      <w:pPr>
        <w:pStyle w:val="NoSpacing"/>
        <w:numPr>
          <w:ilvl w:val="0"/>
          <w:numId w:val="12"/>
        </w:numPr>
        <w:jc w:val="both"/>
        <w:rPr>
          <w:rFonts w:ascii="Times New Roman" w:eastAsia="Calibri" w:hAnsi="Times New Roman" w:cs="Times New Roman"/>
          <w:color w:val="FF0000"/>
          <w:sz w:val="24"/>
          <w:szCs w:val="24"/>
          <w:lang/>
        </w:rPr>
      </w:pPr>
      <w:r>
        <w:rPr>
          <w:rFonts w:ascii="Times New Roman" w:eastAsia="Calibri" w:hAnsi="Times New Roman" w:cs="Times New Roman"/>
          <w:sz w:val="24"/>
          <w:szCs w:val="24"/>
          <w:lang/>
        </w:rPr>
        <w:t xml:space="preserve">повећање туристичког промета и потрошње; </w:t>
      </w:r>
    </w:p>
    <w:p w:rsidR="00A1151A" w:rsidRPr="00A1151A" w:rsidRDefault="00A1151A">
      <w:pPr>
        <w:pStyle w:val="NoSpacing"/>
        <w:numPr>
          <w:ilvl w:val="0"/>
          <w:numId w:val="12"/>
        </w:numPr>
        <w:jc w:val="both"/>
        <w:rPr>
          <w:rFonts w:ascii="Times New Roman" w:eastAsia="Calibri" w:hAnsi="Times New Roman" w:cs="Times New Roman"/>
          <w:color w:val="FF0000"/>
          <w:sz w:val="24"/>
          <w:szCs w:val="24"/>
          <w:lang/>
        </w:rPr>
      </w:pPr>
      <w:r>
        <w:rPr>
          <w:rFonts w:ascii="Times New Roman" w:eastAsia="Calibri" w:hAnsi="Times New Roman" w:cs="Times New Roman"/>
          <w:sz w:val="24"/>
          <w:szCs w:val="24"/>
          <w:lang/>
        </w:rPr>
        <w:t>побољшање квалитета информисања;</w:t>
      </w:r>
    </w:p>
    <w:p w:rsidR="00A1151A" w:rsidRPr="00DE699D" w:rsidRDefault="00A1151A">
      <w:pPr>
        <w:pStyle w:val="NoSpacing"/>
        <w:numPr>
          <w:ilvl w:val="0"/>
          <w:numId w:val="12"/>
        </w:numPr>
        <w:jc w:val="both"/>
        <w:rPr>
          <w:rFonts w:ascii="Times New Roman" w:eastAsia="Calibri" w:hAnsi="Times New Roman" w:cs="Times New Roman"/>
          <w:color w:val="FF0000"/>
          <w:sz w:val="24"/>
          <w:szCs w:val="24"/>
          <w:lang/>
        </w:rPr>
      </w:pPr>
      <w:r>
        <w:rPr>
          <w:rFonts w:ascii="Times New Roman" w:eastAsia="Calibri" w:hAnsi="Times New Roman" w:cs="Times New Roman"/>
          <w:sz w:val="24"/>
          <w:szCs w:val="24"/>
          <w:lang/>
        </w:rPr>
        <w:t>побољшање општег утиска о Бијељини као туристичкој дестинацији.</w:t>
      </w:r>
    </w:p>
    <w:p w:rsidR="00E25EBB" w:rsidRDefault="00A1151A" w:rsidP="00EB7F17">
      <w:pPr>
        <w:pStyle w:val="NoSpacing"/>
        <w:jc w:val="both"/>
        <w:rPr>
          <w:rFonts w:ascii="Times New Roman" w:hAnsi="Times New Roman" w:cs="Times New Roman"/>
          <w:color w:val="000000" w:themeColor="text1"/>
          <w:sz w:val="24"/>
          <w:szCs w:val="24"/>
          <w:lang w:val="sr-Cyrl-BA"/>
        </w:rPr>
      </w:pPr>
      <w:r w:rsidRPr="00A1151A">
        <w:rPr>
          <w:rFonts w:ascii="Times New Roman" w:hAnsi="Times New Roman" w:cs="Times New Roman"/>
          <w:color w:val="000000" w:themeColor="text1"/>
          <w:sz w:val="24"/>
          <w:szCs w:val="24"/>
          <w:lang w:val="sr-Cyrl-BA"/>
        </w:rPr>
        <w:t xml:space="preserve">Квалитетна сигнализација доприноси и већој сигурности туриста, смањујући могућност губљења или неспоразума. </w:t>
      </w:r>
    </w:p>
    <w:p w:rsidR="00F57040" w:rsidRPr="00A1151A" w:rsidRDefault="00F57040" w:rsidP="00EB7F17">
      <w:pPr>
        <w:pStyle w:val="NoSpacing"/>
        <w:jc w:val="both"/>
        <w:rPr>
          <w:rFonts w:ascii="Times New Roman" w:hAnsi="Times New Roman" w:cs="Times New Roman"/>
          <w:color w:val="000000" w:themeColor="text1"/>
          <w:sz w:val="24"/>
          <w:szCs w:val="24"/>
          <w:lang w:val="sr-Cyrl-BA"/>
        </w:rPr>
      </w:pPr>
    </w:p>
    <w:p w:rsidR="00EB7F17" w:rsidRPr="008E1B8B" w:rsidRDefault="00EB7F17" w:rsidP="00EB7F17">
      <w:pPr>
        <w:pStyle w:val="NoSpacing"/>
        <w:jc w:val="center"/>
        <w:rPr>
          <w:rFonts w:ascii="Times New Roman" w:hAnsi="Times New Roman" w:cs="Times New Roman"/>
          <w:b/>
          <w:bCs/>
          <w:i/>
          <w:iCs/>
          <w:sz w:val="24"/>
          <w:szCs w:val="24"/>
          <w:lang w:val="sr-Cyrl-BA"/>
        </w:rPr>
      </w:pPr>
      <w:r w:rsidRPr="008E1B8B">
        <w:rPr>
          <w:rFonts w:ascii="Times New Roman" w:hAnsi="Times New Roman" w:cs="Times New Roman"/>
          <w:b/>
          <w:bCs/>
          <w:i/>
          <w:iCs/>
          <w:sz w:val="24"/>
          <w:szCs w:val="24"/>
          <w:lang w:val="sr-Cyrl-BA"/>
        </w:rPr>
        <w:t xml:space="preserve">Пропагандни материјал и </w:t>
      </w:r>
      <w:r w:rsidR="008E13FC">
        <w:rPr>
          <w:rFonts w:ascii="Times New Roman" w:hAnsi="Times New Roman" w:cs="Times New Roman"/>
          <w:b/>
          <w:bCs/>
          <w:i/>
          <w:iCs/>
          <w:sz w:val="24"/>
          <w:szCs w:val="24"/>
          <w:lang w:val="sr-Cyrl-BA"/>
        </w:rPr>
        <w:t>сарадња са медијима</w:t>
      </w:r>
    </w:p>
    <w:p w:rsidR="00EB7F17" w:rsidRPr="00DE699D" w:rsidRDefault="00EB7F17" w:rsidP="00EB7F17">
      <w:pPr>
        <w:pStyle w:val="NoSpacing"/>
        <w:jc w:val="center"/>
        <w:rPr>
          <w:rFonts w:ascii="Times New Roman" w:hAnsi="Times New Roman" w:cs="Times New Roman"/>
          <w:b/>
          <w:bCs/>
          <w:i/>
          <w:iCs/>
          <w:color w:val="FF0000"/>
          <w:sz w:val="24"/>
          <w:szCs w:val="24"/>
          <w:lang w:val="sr-Cyrl-BA"/>
        </w:rPr>
      </w:pPr>
    </w:p>
    <w:p w:rsidR="00EB7F17" w:rsidRDefault="00EB7F17" w:rsidP="00C26ACC">
      <w:pPr>
        <w:pStyle w:val="NoSpacing"/>
        <w:jc w:val="both"/>
        <w:rPr>
          <w:rFonts w:ascii="Times New Roman" w:hAnsi="Times New Roman" w:cs="Times New Roman"/>
          <w:sz w:val="24"/>
          <w:szCs w:val="24"/>
          <w:lang w:val="sr-Cyrl-BA"/>
        </w:rPr>
      </w:pPr>
      <w:r w:rsidRPr="008E1B8B">
        <w:rPr>
          <w:rFonts w:ascii="Times New Roman" w:hAnsi="Times New Roman" w:cs="Times New Roman"/>
          <w:sz w:val="24"/>
          <w:szCs w:val="24"/>
          <w:lang w:val="sr-Cyrl-BA"/>
        </w:rPr>
        <w:t>У склопу израде пропагандог материјала Туристичка организација Града Бијељина израдил</w:t>
      </w:r>
      <w:r w:rsidR="00CF33FD" w:rsidRPr="008E1B8B">
        <w:rPr>
          <w:rFonts w:ascii="Times New Roman" w:hAnsi="Times New Roman" w:cs="Times New Roman"/>
          <w:sz w:val="24"/>
          <w:szCs w:val="24"/>
          <w:lang w:val="sr-Cyrl-BA"/>
        </w:rPr>
        <w:t xml:space="preserve">а, односно редизајнирала </w:t>
      </w:r>
      <w:r w:rsidR="00C26ACC" w:rsidRPr="008E1B8B">
        <w:rPr>
          <w:rFonts w:ascii="Times New Roman" w:hAnsi="Times New Roman" w:cs="Times New Roman"/>
          <w:sz w:val="24"/>
          <w:szCs w:val="24"/>
          <w:lang w:val="sr-Cyrl-BA"/>
        </w:rPr>
        <w:t xml:space="preserve">и проширила </w:t>
      </w:r>
      <w:r w:rsidR="00CF33FD" w:rsidRPr="008E1B8B">
        <w:rPr>
          <w:rFonts w:ascii="Times New Roman" w:hAnsi="Times New Roman" w:cs="Times New Roman"/>
          <w:sz w:val="24"/>
          <w:szCs w:val="24"/>
          <w:lang w:val="sr-Cyrl-BA"/>
        </w:rPr>
        <w:t>брошуру тур</w:t>
      </w:r>
      <w:r w:rsidR="00680E1E">
        <w:rPr>
          <w:rFonts w:ascii="Times New Roman" w:hAnsi="Times New Roman" w:cs="Times New Roman"/>
          <w:sz w:val="24"/>
          <w:szCs w:val="24"/>
          <w:lang/>
        </w:rPr>
        <w:t>и</w:t>
      </w:r>
      <w:r w:rsidR="00CF33FD" w:rsidRPr="008E1B8B">
        <w:rPr>
          <w:rFonts w:ascii="Times New Roman" w:hAnsi="Times New Roman" w:cs="Times New Roman"/>
          <w:sz w:val="24"/>
          <w:szCs w:val="24"/>
          <w:lang w:val="sr-Cyrl-BA"/>
        </w:rPr>
        <w:t>стички водич</w:t>
      </w:r>
      <w:r w:rsidR="008E1B8B">
        <w:rPr>
          <w:rFonts w:ascii="Times New Roman" w:hAnsi="Times New Roman" w:cs="Times New Roman"/>
          <w:sz w:val="24"/>
          <w:szCs w:val="24"/>
          <w:lang w:val="sr-Cyrl-BA"/>
        </w:rPr>
        <w:t>, такође смо израдили и нови лого</w:t>
      </w:r>
      <w:r w:rsidRPr="008E1B8B">
        <w:rPr>
          <w:rFonts w:ascii="Times New Roman" w:hAnsi="Times New Roman" w:cs="Times New Roman"/>
          <w:sz w:val="24"/>
          <w:szCs w:val="24"/>
          <w:lang w:val="sr-Cyrl-BA"/>
        </w:rPr>
        <w:t xml:space="preserve">. </w:t>
      </w:r>
      <w:r w:rsidR="00C26ACC" w:rsidRPr="008E1B8B">
        <w:rPr>
          <w:rFonts w:ascii="Times New Roman" w:hAnsi="Times New Roman" w:cs="Times New Roman"/>
          <w:sz w:val="24"/>
          <w:szCs w:val="24"/>
          <w:lang w:val="sr-Cyrl-BA"/>
        </w:rPr>
        <w:t>Ове године Бијељина је имала експанзију снимања ТВ емисија о нашем граду и Семберији. Посебно интересовање за наш град исказале су Балкан трип тв продукција и Агро тв које су снимиле неколико емисија о нашим туристичким и другим потенцијалима. Најприје је почетком године на подручју нашег града боравила екипа поменуте продукције снимајући емисију о старим занатима која је емитован</w:t>
      </w:r>
      <w:r w:rsidR="008E1B8B" w:rsidRPr="008E1B8B">
        <w:rPr>
          <w:rFonts w:ascii="Times New Roman" w:hAnsi="Times New Roman" w:cs="Times New Roman"/>
          <w:sz w:val="24"/>
          <w:szCs w:val="24"/>
          <w:lang w:val="sr-Cyrl-BA"/>
        </w:rPr>
        <w:t xml:space="preserve">а путем разних медија. Након тога у септембру је ТВ екипа Балкан Трип-а током четири дана боравка у Бијељини на око 20 локација и исто толико саговорника снимила двије емисије о туристичким потенцијалима Бијељине и љепотама Семберије чиме је почео њихов нови серијал емисија под називом „Срцем кроз Српску“. У новембру је снимљена на пет локација,  и емитована  још једна емисија у истој продукцији која се односила на природна богатства нашег краја под називом „Загрљај природе“. </w:t>
      </w:r>
    </w:p>
    <w:p w:rsidR="00BF5AD3" w:rsidRDefault="00BF5AD3" w:rsidP="00C26ACC">
      <w:pPr>
        <w:pStyle w:val="NoSpacing"/>
        <w:jc w:val="both"/>
        <w:rPr>
          <w:rFonts w:ascii="Times New Roman" w:hAnsi="Times New Roman" w:cs="Times New Roman"/>
          <w:sz w:val="24"/>
          <w:szCs w:val="24"/>
          <w:lang w:val="sr-Cyrl-BA"/>
        </w:rPr>
      </w:pPr>
    </w:p>
    <w:p w:rsidR="00680E1E" w:rsidRPr="008E1B8B" w:rsidRDefault="00680E1E" w:rsidP="00C26ACC">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 сврху промоције Семберије у току одржавања Пантелинских дана у Бијељини је боравио неколико дана један од најпознатијих и најутицајних  бх. путописца и јутјубера </w:t>
      </w:r>
      <w:r>
        <w:rPr>
          <w:rFonts w:ascii="Times New Roman" w:hAnsi="Times New Roman" w:cs="Times New Roman"/>
          <w:sz w:val="24"/>
          <w:szCs w:val="24"/>
          <w:lang w:val="sr-Cyrl-BA"/>
        </w:rPr>
        <w:lastRenderedPageBreak/>
        <w:t>Роберт Д</w:t>
      </w:r>
      <w:r w:rsidR="00BF5AD3">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цешин, који је обишао </w:t>
      </w:r>
      <w:r w:rsidR="00BF5AD3">
        <w:rPr>
          <w:rFonts w:ascii="Times New Roman" w:hAnsi="Times New Roman" w:cs="Times New Roman"/>
          <w:sz w:val="24"/>
          <w:szCs w:val="24"/>
          <w:lang w:val="sr-Cyrl-BA"/>
        </w:rPr>
        <w:t>преко 100 земаља. Репортажа коју је снимио о Семберији изазвала је изузетно велику пажњу и позитивне реакције.</w:t>
      </w:r>
    </w:p>
    <w:p w:rsidR="00EB7F17" w:rsidRDefault="00EB7F17" w:rsidP="00EB7F17">
      <w:pPr>
        <w:pStyle w:val="NoSpacing"/>
        <w:rPr>
          <w:rFonts w:ascii="Times New Roman" w:hAnsi="Times New Roman" w:cs="Times New Roman"/>
          <w:sz w:val="24"/>
          <w:szCs w:val="24"/>
          <w:lang w:val="sr-Cyrl-BA"/>
        </w:rPr>
      </w:pPr>
    </w:p>
    <w:p w:rsidR="00DA1001" w:rsidRDefault="00680E1E" w:rsidP="00BF5AD3">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По први пут у оквиру цјелокупног рада и постојања Туристичка организација добила је сертификоване водиче за подручје читаве Републике Српске. Сертификате је издало Министарство трговине и туризма у Влади Републике Српске за два водича запослена у Туристичкој организацији, након положеног писменог а затим и усменог испита. </w:t>
      </w:r>
    </w:p>
    <w:p w:rsidR="00804DB4" w:rsidRPr="00BF5AD3" w:rsidRDefault="008E13FC" w:rsidP="00BF5AD3">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Такође и ове године је настављена успјешна сарадња са свим медијима у земљи и региону (као што је укључење у програм Радио БГ), тако да се Туристичка организација одазивала на све медијске позиве почевши од гостовања у емисијама до давања изјава и извјештаја о туристичким кретањима у нашем граду.</w:t>
      </w:r>
    </w:p>
    <w:p w:rsidR="00EB7F17" w:rsidRPr="006751D5" w:rsidRDefault="00EB7F17">
      <w:pPr>
        <w:pStyle w:val="Heading1"/>
        <w:numPr>
          <w:ilvl w:val="0"/>
          <w:numId w:val="3"/>
        </w:numPr>
        <w:rPr>
          <w:rFonts w:ascii="Times New Roman" w:hAnsi="Times New Roman" w:cs="Times New Roman"/>
        </w:rPr>
      </w:pPr>
      <w:bookmarkStart w:id="12" w:name="_Toc536704236"/>
      <w:bookmarkStart w:id="13" w:name="_Toc190174841"/>
      <w:r w:rsidRPr="006751D5">
        <w:rPr>
          <w:rFonts w:ascii="Times New Roman" w:hAnsi="Times New Roman" w:cs="Times New Roman"/>
        </w:rPr>
        <w:t>ИНФОРМАТИВНО – ПРОПАГАНДНА ДЈЕЛАТНОСТ</w:t>
      </w:r>
      <w:bookmarkEnd w:id="12"/>
      <w:bookmarkEnd w:id="13"/>
    </w:p>
    <w:p w:rsidR="00EB7F17" w:rsidRPr="006751D5" w:rsidRDefault="00EB7F17" w:rsidP="00EB7F17">
      <w:pPr>
        <w:pStyle w:val="NoSpacing"/>
        <w:jc w:val="both"/>
        <w:rPr>
          <w:rFonts w:ascii="Times New Roman" w:hAnsi="Times New Roman" w:cs="Times New Roman"/>
          <w:sz w:val="24"/>
          <w:szCs w:val="24"/>
          <w:lang w:val="sr-Cyrl-CS"/>
        </w:rPr>
      </w:pPr>
    </w:p>
    <w:p w:rsidR="00EB7F17" w:rsidRPr="006751D5" w:rsidRDefault="00EB7F17">
      <w:pPr>
        <w:pStyle w:val="NoSpacing"/>
        <w:numPr>
          <w:ilvl w:val="0"/>
          <w:numId w:val="2"/>
        </w:numPr>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Поред редовних манифестација које су биле организоване од стране Туристичке организације Града Бијељина и осталих активности које смо спроводили ради промоције тустичких потенцијала Града Бијељина посјетили смо и друге градове како у самој држави тако и у окружењу. Туристичка организација је узела учешће на сљедећим</w:t>
      </w:r>
      <w:r w:rsidR="006751D5" w:rsidRPr="006751D5">
        <w:rPr>
          <w:rFonts w:ascii="Times New Roman" w:hAnsi="Times New Roman" w:cs="Times New Roman"/>
          <w:sz w:val="24"/>
          <w:szCs w:val="24"/>
          <w:lang w:val="sr-Cyrl-CS"/>
        </w:rPr>
        <w:t xml:space="preserve"> сајмовима,</w:t>
      </w:r>
      <w:r w:rsidRPr="006751D5">
        <w:rPr>
          <w:rFonts w:ascii="Times New Roman" w:hAnsi="Times New Roman" w:cs="Times New Roman"/>
          <w:sz w:val="24"/>
          <w:szCs w:val="24"/>
          <w:lang w:val="sr-Cyrl-CS"/>
        </w:rPr>
        <w:t xml:space="preserve"> манифестацијама и догађајима: </w:t>
      </w:r>
    </w:p>
    <w:p w:rsidR="00EB7F17" w:rsidRPr="006751D5" w:rsidRDefault="00EB7F17" w:rsidP="00EB7F17">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ab/>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Међународни Сајам туризма у Београду,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Међународни Сајам туризма и екологије – Лист 2024 у Лукавцу,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Сајам туризма Бања Лука,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Фестивал вина „Винофест“ у Вршцу,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Манифестација „Лакташко љето 2024 у Лакташима,</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Сајам шљиве, воћних ракија и меда „Угљевик 2024“,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Сајам шљиве у Градачцу,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Сајам здраве хране, старих заната и народне културе „Ибарски сусрети 2024“ Баљевац на Ибру – Рашка,</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Манифестација „Дани бербе грожђа“ у Вршцу, </w:t>
      </w:r>
    </w:p>
    <w:p w:rsidR="003844DF" w:rsidRPr="006751D5" w:rsidRDefault="003844DF" w:rsidP="003844DF">
      <w:pPr>
        <w:pStyle w:val="NoSpacing"/>
        <w:jc w:val="both"/>
        <w:rPr>
          <w:rFonts w:ascii="Times New Roman" w:hAnsi="Times New Roman" w:cs="Times New Roman"/>
          <w:sz w:val="24"/>
          <w:szCs w:val="24"/>
          <w:lang w:val="sr-Cyrl-CS"/>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 xml:space="preserve">Сајам туризма и сеоског туризма и Крагујевцу, </w:t>
      </w:r>
    </w:p>
    <w:p w:rsidR="00EB7F17" w:rsidRPr="00F57040" w:rsidRDefault="003844DF" w:rsidP="003844DF">
      <w:pPr>
        <w:pStyle w:val="NoSpacing"/>
        <w:jc w:val="both"/>
        <w:rPr>
          <w:rFonts w:ascii="Times New Roman" w:hAnsi="Times New Roman" w:cs="Times New Roman"/>
          <w:sz w:val="24"/>
          <w:szCs w:val="24"/>
          <w:lang/>
        </w:rPr>
      </w:pPr>
      <w:r w:rsidRPr="006751D5">
        <w:rPr>
          <w:rFonts w:ascii="Times New Roman" w:hAnsi="Times New Roman" w:cs="Times New Roman"/>
          <w:sz w:val="24"/>
          <w:szCs w:val="24"/>
          <w:lang w:val="sr-Cyrl-CS"/>
        </w:rPr>
        <w:t>-</w:t>
      </w:r>
      <w:r w:rsidRPr="006751D5">
        <w:rPr>
          <w:rFonts w:ascii="Times New Roman" w:hAnsi="Times New Roman" w:cs="Times New Roman"/>
          <w:sz w:val="24"/>
          <w:szCs w:val="24"/>
          <w:lang w:val="sr-Cyrl-CS"/>
        </w:rPr>
        <w:tab/>
        <w:t>Сајам туризма у Новом Саду</w:t>
      </w:r>
      <w:r w:rsidRPr="006751D5">
        <w:rPr>
          <w:rFonts w:ascii="Times New Roman" w:hAnsi="Times New Roman" w:cs="Times New Roman"/>
          <w:sz w:val="24"/>
          <w:szCs w:val="24"/>
          <w:lang w:val="en-US"/>
        </w:rPr>
        <w:t>,</w:t>
      </w:r>
    </w:p>
    <w:p w:rsidR="00EB7F17" w:rsidRPr="006751D5" w:rsidRDefault="00EB7F17" w:rsidP="00EB7F17">
      <w:pPr>
        <w:spacing w:after="0" w:line="240" w:lineRule="auto"/>
        <w:rPr>
          <w:rFonts w:ascii="Times New Roman" w:eastAsiaTheme="minorEastAsia" w:hAnsi="Times New Roman" w:cs="Times New Roman"/>
          <w:sz w:val="24"/>
          <w:szCs w:val="24"/>
          <w:lang w:val="en-US"/>
        </w:rPr>
      </w:pPr>
    </w:p>
    <w:p w:rsidR="00EB7F17" w:rsidRPr="006751D5" w:rsidRDefault="00EB7F17" w:rsidP="00EB7F17">
      <w:pPr>
        <w:ind w:firstLine="360"/>
        <w:jc w:val="both"/>
        <w:rPr>
          <w:rFonts w:ascii="Times New Roman" w:hAnsi="Times New Roman" w:cs="Times New Roman"/>
          <w:sz w:val="24"/>
          <w:szCs w:val="24"/>
          <w:lang/>
        </w:rPr>
      </w:pPr>
      <w:bookmarkStart w:id="14" w:name="_Hlk158964056"/>
      <w:r w:rsidRPr="006751D5">
        <w:rPr>
          <w:rFonts w:ascii="Times New Roman" w:hAnsi="Times New Roman" w:cs="Times New Roman"/>
          <w:sz w:val="24"/>
          <w:szCs w:val="24"/>
          <w:lang w:val="sr-Cyrl-BA"/>
        </w:rPr>
        <w:t>На основу програма рада Туристичка организација Града Бијељине за 202</w:t>
      </w:r>
      <w:r w:rsidR="00905D39" w:rsidRPr="006751D5">
        <w:rPr>
          <w:rFonts w:ascii="Times New Roman" w:hAnsi="Times New Roman" w:cs="Times New Roman"/>
          <w:sz w:val="24"/>
          <w:szCs w:val="24"/>
          <w:lang w:val="en-US"/>
        </w:rPr>
        <w:t>4</w:t>
      </w:r>
      <w:r w:rsidRPr="006751D5">
        <w:rPr>
          <w:rFonts w:ascii="Times New Roman" w:hAnsi="Times New Roman" w:cs="Times New Roman"/>
          <w:sz w:val="24"/>
          <w:szCs w:val="24"/>
          <w:lang w:val="sr-Cyrl-BA"/>
        </w:rPr>
        <w:t xml:space="preserve">. годину </w:t>
      </w:r>
      <w:r w:rsidR="004E361F" w:rsidRPr="006751D5">
        <w:rPr>
          <w:rFonts w:ascii="Times New Roman" w:hAnsi="Times New Roman" w:cs="Times New Roman"/>
          <w:sz w:val="24"/>
          <w:szCs w:val="24"/>
          <w:lang w:val="sr-Cyrl-BA"/>
        </w:rPr>
        <w:t>врши</w:t>
      </w:r>
      <w:r w:rsidR="00E05A16">
        <w:rPr>
          <w:rFonts w:ascii="Times New Roman" w:hAnsi="Times New Roman" w:cs="Times New Roman"/>
          <w:sz w:val="24"/>
          <w:szCs w:val="24"/>
          <w:lang/>
        </w:rPr>
        <w:t xml:space="preserve">ла је </w:t>
      </w:r>
      <w:r w:rsidR="004E361F" w:rsidRPr="006751D5">
        <w:rPr>
          <w:rFonts w:ascii="Times New Roman" w:hAnsi="Times New Roman" w:cs="Times New Roman"/>
          <w:sz w:val="24"/>
          <w:szCs w:val="24"/>
          <w:lang w:val="sr-Cyrl-BA"/>
        </w:rPr>
        <w:t xml:space="preserve"> промоциј</w:t>
      </w:r>
      <w:r w:rsidR="00E05A16">
        <w:rPr>
          <w:rFonts w:ascii="Times New Roman" w:hAnsi="Times New Roman" w:cs="Times New Roman"/>
          <w:sz w:val="24"/>
          <w:szCs w:val="24"/>
          <w:lang w:val="sr-Cyrl-BA"/>
        </w:rPr>
        <w:t>у</w:t>
      </w:r>
      <w:r w:rsidR="004E361F" w:rsidRPr="006751D5">
        <w:rPr>
          <w:rFonts w:ascii="Times New Roman" w:hAnsi="Times New Roman" w:cs="Times New Roman"/>
          <w:sz w:val="24"/>
          <w:szCs w:val="24"/>
          <w:lang w:val="sr-Cyrl-BA"/>
        </w:rPr>
        <w:t xml:space="preserve"> туристичких потенцијала града путем </w:t>
      </w:r>
      <w:r w:rsidRPr="006751D5">
        <w:rPr>
          <w:rFonts w:ascii="Times New Roman" w:hAnsi="Times New Roman" w:cs="Times New Roman"/>
          <w:sz w:val="24"/>
          <w:szCs w:val="24"/>
          <w:lang w:val="en-US"/>
        </w:rPr>
        <w:t>Web</w:t>
      </w:r>
      <w:r w:rsidR="004E361F" w:rsidRPr="006751D5">
        <w:rPr>
          <w:rFonts w:ascii="Times New Roman" w:hAnsi="Times New Roman" w:cs="Times New Roman"/>
          <w:sz w:val="24"/>
          <w:szCs w:val="24"/>
          <w:lang/>
        </w:rPr>
        <w:t xml:space="preserve">, </w:t>
      </w:r>
      <w:r w:rsidR="009538B6">
        <w:rPr>
          <w:rFonts w:ascii="Times New Roman" w:hAnsi="Times New Roman" w:cs="Times New Roman"/>
          <w:sz w:val="24"/>
          <w:szCs w:val="24"/>
          <w:lang w:val="en-US"/>
        </w:rPr>
        <w:t>Instagram</w:t>
      </w:r>
      <w:r w:rsidRPr="006751D5">
        <w:rPr>
          <w:rFonts w:ascii="Times New Roman" w:hAnsi="Times New Roman" w:cs="Times New Roman"/>
          <w:sz w:val="24"/>
          <w:szCs w:val="24"/>
          <w:lang w:val="sr-Cyrl-BA"/>
        </w:rPr>
        <w:t xml:space="preserve"> и </w:t>
      </w:r>
      <w:r w:rsidRPr="006751D5">
        <w:rPr>
          <w:rFonts w:ascii="Times New Roman" w:hAnsi="Times New Roman" w:cs="Times New Roman"/>
          <w:sz w:val="24"/>
          <w:szCs w:val="24"/>
          <w:lang w:val="en-US"/>
        </w:rPr>
        <w:t>Facebook</w:t>
      </w:r>
      <w:r w:rsidRPr="006751D5">
        <w:rPr>
          <w:rFonts w:ascii="Times New Roman" w:hAnsi="Times New Roman" w:cs="Times New Roman"/>
          <w:sz w:val="24"/>
          <w:szCs w:val="24"/>
          <w:lang w:val="sr-Cyrl-BA"/>
        </w:rPr>
        <w:t xml:space="preserve"> страниц</w:t>
      </w:r>
      <w:r w:rsidR="004E361F" w:rsidRPr="006751D5">
        <w:rPr>
          <w:rFonts w:ascii="Times New Roman" w:hAnsi="Times New Roman" w:cs="Times New Roman"/>
          <w:sz w:val="24"/>
          <w:szCs w:val="24"/>
          <w:lang w:val="sr-Cyrl-BA"/>
        </w:rPr>
        <w:t>е</w:t>
      </w:r>
      <w:r w:rsidRPr="006751D5">
        <w:rPr>
          <w:rFonts w:ascii="Times New Roman" w:hAnsi="Times New Roman" w:cs="Times New Roman"/>
          <w:sz w:val="24"/>
          <w:szCs w:val="24"/>
          <w:lang w:val="sr-Cyrl-BA"/>
        </w:rPr>
        <w:t xml:space="preserve">, као и </w:t>
      </w:r>
      <w:r w:rsidRPr="006751D5">
        <w:rPr>
          <w:rFonts w:ascii="Times New Roman" w:hAnsi="Times New Roman" w:cs="Times New Roman"/>
          <w:sz w:val="24"/>
          <w:szCs w:val="24"/>
          <w:lang w:val="en-US"/>
        </w:rPr>
        <w:t>YouTube</w:t>
      </w:r>
      <w:r w:rsidRPr="006751D5">
        <w:rPr>
          <w:rFonts w:ascii="Times New Roman" w:hAnsi="Times New Roman" w:cs="Times New Roman"/>
          <w:sz w:val="24"/>
          <w:szCs w:val="24"/>
          <w:lang w:val="sr-Cyrl-BA"/>
        </w:rPr>
        <w:t xml:space="preserve"> канала.</w:t>
      </w:r>
      <w:bookmarkEnd w:id="14"/>
      <w:r w:rsidRPr="006751D5">
        <w:rPr>
          <w:rFonts w:ascii="Times New Roman" w:hAnsi="Times New Roman" w:cs="Times New Roman"/>
          <w:sz w:val="24"/>
          <w:szCs w:val="24"/>
          <w:lang w:val="sr-Cyrl-BA"/>
        </w:rPr>
        <w:t xml:space="preserve"> Анализирајући ефекте овакве промоције дошли смо до закључка да је овај пројекат дао резултате те да је повећано интересовање за доласке у Бијељину а </w:t>
      </w:r>
      <w:r w:rsidR="004E361F" w:rsidRPr="006751D5">
        <w:rPr>
          <w:rFonts w:ascii="Times New Roman" w:hAnsi="Times New Roman" w:cs="Times New Roman"/>
          <w:sz w:val="24"/>
          <w:szCs w:val="24"/>
          <w:lang w:val="sr-Cyrl-BA"/>
        </w:rPr>
        <w:t xml:space="preserve">сад већ редовно </w:t>
      </w:r>
      <w:r w:rsidRPr="006751D5">
        <w:rPr>
          <w:rFonts w:ascii="Times New Roman" w:hAnsi="Times New Roman" w:cs="Times New Roman"/>
          <w:sz w:val="24"/>
          <w:szCs w:val="24"/>
          <w:lang w:val="sr-Cyrl-BA"/>
        </w:rPr>
        <w:t>има</w:t>
      </w:r>
      <w:r w:rsidR="004E361F" w:rsidRPr="006751D5">
        <w:rPr>
          <w:rFonts w:ascii="Times New Roman" w:hAnsi="Times New Roman" w:cs="Times New Roman"/>
          <w:sz w:val="24"/>
          <w:szCs w:val="24"/>
          <w:lang w:val="sr-Cyrl-BA"/>
        </w:rPr>
        <w:t>мо</w:t>
      </w:r>
      <w:r w:rsidR="00524603" w:rsidRPr="006751D5">
        <w:rPr>
          <w:rFonts w:ascii="Times New Roman" w:hAnsi="Times New Roman" w:cs="Times New Roman"/>
          <w:sz w:val="24"/>
          <w:szCs w:val="24"/>
          <w:lang w:val="en-US"/>
        </w:rPr>
        <w:t xml:space="preserve"> </w:t>
      </w:r>
      <w:r w:rsidR="00524603" w:rsidRPr="006751D5">
        <w:rPr>
          <w:rFonts w:ascii="Times New Roman" w:hAnsi="Times New Roman" w:cs="Times New Roman"/>
          <w:sz w:val="24"/>
          <w:szCs w:val="24"/>
          <w:lang/>
        </w:rPr>
        <w:t>поред Србије</w:t>
      </w:r>
      <w:r w:rsidRPr="006751D5">
        <w:rPr>
          <w:rFonts w:ascii="Times New Roman" w:hAnsi="Times New Roman" w:cs="Times New Roman"/>
          <w:sz w:val="24"/>
          <w:szCs w:val="24"/>
          <w:lang w:val="sr-Cyrl-BA"/>
        </w:rPr>
        <w:t xml:space="preserve"> посјетиоце из Хрватске и Словеније</w:t>
      </w:r>
      <w:r w:rsidR="004E361F" w:rsidRPr="006751D5">
        <w:rPr>
          <w:rFonts w:ascii="Times New Roman" w:hAnsi="Times New Roman" w:cs="Times New Roman"/>
          <w:sz w:val="24"/>
          <w:szCs w:val="24"/>
          <w:lang w:val="sr-Cyrl-BA"/>
        </w:rPr>
        <w:t xml:space="preserve"> и </w:t>
      </w:r>
      <w:r w:rsidR="00524603" w:rsidRPr="006751D5">
        <w:rPr>
          <w:rFonts w:ascii="Times New Roman" w:hAnsi="Times New Roman" w:cs="Times New Roman"/>
          <w:sz w:val="24"/>
          <w:szCs w:val="24"/>
          <w:lang/>
        </w:rPr>
        <w:t xml:space="preserve">читавог </w:t>
      </w:r>
      <w:r w:rsidR="004E361F" w:rsidRPr="006751D5">
        <w:rPr>
          <w:rFonts w:ascii="Times New Roman" w:hAnsi="Times New Roman" w:cs="Times New Roman"/>
          <w:sz w:val="24"/>
          <w:szCs w:val="24"/>
          <w:lang w:val="sr-Cyrl-BA"/>
        </w:rPr>
        <w:t>региона</w:t>
      </w:r>
      <w:r w:rsidRPr="006751D5">
        <w:rPr>
          <w:rFonts w:ascii="Times New Roman" w:hAnsi="Times New Roman" w:cs="Times New Roman"/>
          <w:sz w:val="24"/>
          <w:szCs w:val="24"/>
          <w:lang w:val="sr-Cyrl-BA"/>
        </w:rPr>
        <w:t xml:space="preserve"> који су се одлучили за посјету нашем граду</w:t>
      </w:r>
      <w:r w:rsidR="00EE68DA" w:rsidRPr="006751D5">
        <w:rPr>
          <w:rFonts w:ascii="Times New Roman" w:hAnsi="Times New Roman" w:cs="Times New Roman"/>
          <w:sz w:val="24"/>
          <w:szCs w:val="24"/>
          <w:lang/>
        </w:rPr>
        <w:t>.</w:t>
      </w:r>
      <w:r w:rsidR="000A1831" w:rsidRPr="006751D5">
        <w:rPr>
          <w:rFonts w:ascii="Times New Roman" w:hAnsi="Times New Roman" w:cs="Times New Roman"/>
          <w:sz w:val="24"/>
          <w:szCs w:val="24"/>
          <w:lang/>
        </w:rPr>
        <w:t xml:space="preserve"> Доказ за наведено смо добили и у извјештају Завода за статистику РС гдје стоји да је број туриста у 202</w:t>
      </w:r>
      <w:r w:rsidR="00905D39" w:rsidRPr="006751D5">
        <w:rPr>
          <w:rFonts w:ascii="Times New Roman" w:hAnsi="Times New Roman" w:cs="Times New Roman"/>
          <w:sz w:val="24"/>
          <w:szCs w:val="24"/>
          <w:lang w:val="en-US"/>
        </w:rPr>
        <w:t>4</w:t>
      </w:r>
      <w:r w:rsidR="000A1831" w:rsidRPr="006751D5">
        <w:rPr>
          <w:rFonts w:ascii="Times New Roman" w:hAnsi="Times New Roman" w:cs="Times New Roman"/>
          <w:sz w:val="24"/>
          <w:szCs w:val="24"/>
          <w:lang/>
        </w:rPr>
        <w:t xml:space="preserve">. години повећан. </w:t>
      </w:r>
    </w:p>
    <w:p w:rsidR="001612BC" w:rsidRDefault="00F33A46" w:rsidP="00EB7F17">
      <w:pPr>
        <w:ind w:firstLine="360"/>
        <w:jc w:val="both"/>
        <w:rPr>
          <w:rFonts w:ascii="Times New Roman" w:hAnsi="Times New Roman" w:cs="Times New Roman"/>
          <w:sz w:val="24"/>
          <w:szCs w:val="24"/>
          <w:lang/>
        </w:rPr>
      </w:pPr>
      <w:r>
        <w:rPr>
          <w:rFonts w:ascii="Times New Roman" w:hAnsi="Times New Roman" w:cs="Times New Roman"/>
          <w:sz w:val="24"/>
          <w:szCs w:val="24"/>
          <w:lang/>
        </w:rPr>
        <w:t>Поред наведеног Туристичка организација Града Бијељина учествовала је на неколико важних едукативних семинара и предавања, међу њима се истиче семинар у Загребу под називом „Управљање развојем туризма у дестинацијама“ који је организовала Амбасада БиХ-а у Хрватској, затим семинар посвећен руралном и етно  туризму у Вршцу</w:t>
      </w:r>
      <w:r w:rsidR="008E13FC">
        <w:rPr>
          <w:rFonts w:ascii="Times New Roman" w:hAnsi="Times New Roman" w:cs="Times New Roman"/>
          <w:sz w:val="24"/>
          <w:szCs w:val="24"/>
          <w:lang/>
        </w:rPr>
        <w:t xml:space="preserve">, те панел „Интеграција регионалне туристичке понуде и развој локалних производа“ који је одржан у Власеници. </w:t>
      </w:r>
    </w:p>
    <w:p w:rsidR="00AE3466" w:rsidRDefault="00AE3466" w:rsidP="00E5094F">
      <w:pPr>
        <w:pStyle w:val="NoSpacing"/>
        <w:tabs>
          <w:tab w:val="left" w:pos="5280"/>
        </w:tabs>
        <w:rPr>
          <w:rFonts w:ascii="Times New Roman" w:hAnsi="Times New Roman" w:cs="Times New Roman"/>
          <w:sz w:val="24"/>
          <w:szCs w:val="24"/>
          <w:lang/>
        </w:rPr>
      </w:pPr>
    </w:p>
    <w:p w:rsidR="00F57040" w:rsidRDefault="00F57040" w:rsidP="00E5094F">
      <w:pPr>
        <w:pStyle w:val="NoSpacing"/>
        <w:tabs>
          <w:tab w:val="left" w:pos="5280"/>
        </w:tabs>
        <w:rPr>
          <w:rFonts w:ascii="Times New Roman" w:hAnsi="Times New Roman" w:cs="Times New Roman"/>
          <w:sz w:val="24"/>
          <w:szCs w:val="24"/>
          <w:lang/>
        </w:rPr>
      </w:pPr>
    </w:p>
    <w:p w:rsidR="00F57040" w:rsidRDefault="00F57040" w:rsidP="00E5094F">
      <w:pPr>
        <w:pStyle w:val="NoSpacing"/>
        <w:tabs>
          <w:tab w:val="left" w:pos="5280"/>
        </w:tabs>
        <w:rPr>
          <w:rFonts w:ascii="Times New Roman" w:hAnsi="Times New Roman" w:cs="Times New Roman"/>
          <w:sz w:val="24"/>
          <w:szCs w:val="24"/>
          <w:lang/>
        </w:rPr>
      </w:pPr>
    </w:p>
    <w:p w:rsidR="00F57040" w:rsidRDefault="00F57040" w:rsidP="00E5094F">
      <w:pPr>
        <w:pStyle w:val="NoSpacing"/>
        <w:tabs>
          <w:tab w:val="left" w:pos="5280"/>
        </w:tabs>
        <w:rPr>
          <w:rFonts w:ascii="Times New Roman" w:hAnsi="Times New Roman" w:cs="Times New Roman"/>
          <w:sz w:val="24"/>
          <w:szCs w:val="24"/>
          <w:lang/>
        </w:rPr>
      </w:pPr>
    </w:p>
    <w:p w:rsidR="00F57040" w:rsidRDefault="00F57040" w:rsidP="00E5094F">
      <w:pPr>
        <w:pStyle w:val="NoSpacing"/>
        <w:tabs>
          <w:tab w:val="left" w:pos="5280"/>
        </w:tabs>
        <w:rPr>
          <w:rFonts w:ascii="Times New Roman" w:hAnsi="Times New Roman" w:cs="Times New Roman"/>
          <w:sz w:val="24"/>
          <w:szCs w:val="24"/>
          <w:lang/>
        </w:rPr>
      </w:pPr>
    </w:p>
    <w:p w:rsidR="00F57040" w:rsidRDefault="00F57040" w:rsidP="00E5094F">
      <w:pPr>
        <w:pStyle w:val="NoSpacing"/>
        <w:tabs>
          <w:tab w:val="left" w:pos="5280"/>
        </w:tabs>
        <w:rPr>
          <w:rFonts w:ascii="Times New Roman" w:hAnsi="Times New Roman" w:cs="Times New Roman"/>
          <w:sz w:val="24"/>
          <w:szCs w:val="24"/>
          <w:lang/>
        </w:rPr>
      </w:pPr>
    </w:p>
    <w:p w:rsidR="00733603" w:rsidRPr="00432386" w:rsidRDefault="00733603" w:rsidP="00E5094F">
      <w:pPr>
        <w:pStyle w:val="NoSpacing"/>
        <w:tabs>
          <w:tab w:val="left" w:pos="5280"/>
        </w:tabs>
        <w:rPr>
          <w:rFonts w:ascii="Times New Roman" w:hAnsi="Times New Roman" w:cs="Times New Roman"/>
          <w:sz w:val="24"/>
          <w:szCs w:val="24"/>
          <w:lang/>
        </w:rPr>
      </w:pPr>
    </w:p>
    <w:p w:rsidR="00AE3466" w:rsidRDefault="00AE3466">
      <w:pPr>
        <w:pStyle w:val="Heading1"/>
        <w:numPr>
          <w:ilvl w:val="0"/>
          <w:numId w:val="3"/>
        </w:numPr>
        <w:tabs>
          <w:tab w:val="left" w:pos="720"/>
        </w:tabs>
        <w:jc w:val="center"/>
        <w:rPr>
          <w:rFonts w:ascii="Times New Roman" w:hAnsi="Times New Roman" w:cs="Times New Roman"/>
        </w:rPr>
      </w:pPr>
      <w:bookmarkStart w:id="15" w:name="_Toc536704238"/>
      <w:bookmarkStart w:id="16" w:name="_Toc190174842"/>
      <w:r>
        <w:rPr>
          <w:rFonts w:ascii="Times New Roman" w:hAnsi="Times New Roman" w:cs="Times New Roman"/>
        </w:rPr>
        <w:t>ФИНАНСИЈСКИ ИЗВЈЕШТАЈ ТУРИСТИЧКЕ ОРГАНИЗАЦИЈЕ ЗА 202</w:t>
      </w:r>
      <w:r w:rsidR="005B044B">
        <w:rPr>
          <w:rFonts w:ascii="Times New Roman" w:hAnsi="Times New Roman" w:cs="Times New Roman"/>
          <w:lang w:val="sr-Cyrl-BA"/>
        </w:rPr>
        <w:t>4</w:t>
      </w:r>
      <w:r>
        <w:rPr>
          <w:rFonts w:ascii="Times New Roman" w:hAnsi="Times New Roman" w:cs="Times New Roman"/>
        </w:rPr>
        <w:t>. ГОДИНУ</w:t>
      </w:r>
      <w:bookmarkEnd w:id="15"/>
      <w:bookmarkEnd w:id="16"/>
    </w:p>
    <w:p w:rsidR="00D93688" w:rsidRDefault="00D93688" w:rsidP="00500B63">
      <w:pPr>
        <w:spacing w:after="0" w:line="240" w:lineRule="auto"/>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 xml:space="preserve">Туристичка организација Града Бијељина послује као потрошачка јединица у оквиру трезорског система буџета </w:t>
      </w:r>
      <w:r w:rsidRPr="008237E5">
        <w:rPr>
          <w:rFonts w:ascii="Times New Roman" w:eastAsia="Calibri" w:hAnsi="Times New Roman" w:cs="Times New Roman"/>
          <w:sz w:val="24"/>
          <w:szCs w:val="24"/>
          <w:lang w:val="sr-Cyrl-CS"/>
        </w:rPr>
        <w:t>Града</w:t>
      </w:r>
      <w:r w:rsidRPr="008237E5">
        <w:rPr>
          <w:rFonts w:ascii="Times New Roman" w:eastAsia="Calibri" w:hAnsi="Times New Roman" w:cs="Times New Roman"/>
          <w:sz w:val="24"/>
          <w:szCs w:val="24"/>
        </w:rPr>
        <w:t xml:space="preserve"> Бијељин</w:t>
      </w:r>
      <w:r w:rsidRPr="008237E5">
        <w:rPr>
          <w:rFonts w:ascii="Times New Roman" w:eastAsia="Calibri" w:hAnsi="Times New Roman" w:cs="Times New Roman"/>
          <w:sz w:val="24"/>
          <w:szCs w:val="24"/>
          <w:lang w:val="sr-Cyrl-CS"/>
        </w:rPr>
        <w:t>а</w:t>
      </w:r>
      <w:r w:rsidRPr="008237E5">
        <w:rPr>
          <w:rFonts w:ascii="Times New Roman" w:eastAsia="Calibri" w:hAnsi="Times New Roman" w:cs="Times New Roman"/>
          <w:sz w:val="24"/>
          <w:szCs w:val="24"/>
        </w:rPr>
        <w:t xml:space="preserve">. </w:t>
      </w:r>
    </w:p>
    <w:p w:rsidR="008237E5" w:rsidRPr="008237E5" w:rsidRDefault="008237E5" w:rsidP="008237E5">
      <w:pPr>
        <w:spacing w:after="0" w:line="240" w:lineRule="auto"/>
        <w:jc w:val="both"/>
        <w:rPr>
          <w:rFonts w:ascii="Times New Roman" w:eastAsia="Calibri" w:hAnsi="Times New Roman" w:cs="Times New Roman"/>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ab/>
        <w:t>У 202</w:t>
      </w:r>
      <w:r w:rsidRPr="008237E5">
        <w:rPr>
          <w:rFonts w:ascii="Times New Roman" w:eastAsia="Calibri" w:hAnsi="Times New Roman" w:cs="Times New Roman"/>
          <w:sz w:val="24"/>
          <w:szCs w:val="24"/>
          <w:lang w:val="en-US"/>
        </w:rPr>
        <w:t>4</w:t>
      </w:r>
      <w:r w:rsidRPr="008237E5">
        <w:rPr>
          <w:rFonts w:ascii="Times New Roman" w:eastAsia="Calibri" w:hAnsi="Times New Roman" w:cs="Times New Roman"/>
          <w:sz w:val="24"/>
          <w:szCs w:val="24"/>
        </w:rPr>
        <w:t>. години реализована су средства у износу од</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lang w:val="en-US"/>
        </w:rPr>
        <w:t>718.632,48</w:t>
      </w:r>
      <w:r w:rsidRPr="008237E5">
        <w:rPr>
          <w:rFonts w:ascii="Times New Roman" w:eastAsia="Calibri" w:hAnsi="Times New Roman" w:cs="Times New Roman"/>
          <w:sz w:val="24"/>
          <w:szCs w:val="24"/>
          <w:lang w:val="sr-Latn-BA"/>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rPr>
          <w:rFonts w:ascii="Times New Roman" w:eastAsia="Calibri" w:hAnsi="Times New Roman" w:cs="Times New Roman"/>
          <w:sz w:val="24"/>
          <w:szCs w:val="24"/>
        </w:rPr>
      </w:pPr>
      <w:r w:rsidRPr="008237E5">
        <w:rPr>
          <w:rFonts w:ascii="Times New Roman" w:eastAsia="Calibri" w:hAnsi="Times New Roman" w:cs="Times New Roman"/>
          <w:sz w:val="24"/>
          <w:szCs w:val="24"/>
          <w:lang/>
        </w:rPr>
        <w:t>Расходи за</w:t>
      </w:r>
      <w:r w:rsidRPr="008237E5">
        <w:rPr>
          <w:rFonts w:ascii="Times New Roman" w:eastAsia="Calibri" w:hAnsi="Times New Roman" w:cs="Times New Roman"/>
          <w:sz w:val="24"/>
          <w:szCs w:val="24"/>
        </w:rPr>
        <w:t xml:space="preserve"> бруто плате запослених реализовани су у износу од</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lang w:val="en-US"/>
        </w:rPr>
        <w:t>398.167,77</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 xml:space="preserve">КМ. </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rPr>
        <w:t xml:space="preserve">Расходи за </w:t>
      </w:r>
      <w:r w:rsidRPr="008237E5">
        <w:rPr>
          <w:rFonts w:ascii="Times New Roman" w:eastAsia="Calibri" w:hAnsi="Times New Roman" w:cs="Times New Roman"/>
          <w:sz w:val="24"/>
          <w:szCs w:val="24"/>
        </w:rPr>
        <w:t>бруто накнаде запослених (топли оброк, регрес, превоз</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 xml:space="preserve">са припадајућим порезима и доприносима, дневнице за службена путовања у земљи и иностранству) реализовани су у износу од </w:t>
      </w:r>
      <w:r w:rsidRPr="008237E5">
        <w:rPr>
          <w:rFonts w:ascii="Times New Roman" w:eastAsia="Calibri" w:hAnsi="Times New Roman" w:cs="Times New Roman"/>
          <w:sz w:val="24"/>
          <w:szCs w:val="24"/>
          <w:lang w:val="en-US"/>
        </w:rPr>
        <w:t>116.346,97</w:t>
      </w:r>
      <w:r w:rsidRPr="008237E5">
        <w:rPr>
          <w:rFonts w:ascii="Times New Roman" w:eastAsia="Calibri" w:hAnsi="Times New Roman" w:cs="Times New Roman"/>
          <w:sz w:val="24"/>
          <w:szCs w:val="24"/>
        </w:rPr>
        <w:t xml:space="preserve"> </w:t>
      </w:r>
      <w:r w:rsidRPr="008237E5">
        <w:rPr>
          <w:rFonts w:ascii="Times New Roman" w:eastAsia="Calibri" w:hAnsi="Times New Roman" w:cs="Times New Roman"/>
          <w:sz w:val="24"/>
          <w:szCs w:val="24"/>
          <w:lang w:val="sr-Latn-BA"/>
        </w:rPr>
        <w:t>KM.</w:t>
      </w:r>
    </w:p>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rPr>
        <w:t xml:space="preserve">Расходи за </w:t>
      </w:r>
      <w:r w:rsidRPr="008237E5">
        <w:rPr>
          <w:rFonts w:ascii="Times New Roman" w:eastAsia="Calibri" w:hAnsi="Times New Roman" w:cs="Times New Roman"/>
          <w:sz w:val="24"/>
          <w:szCs w:val="24"/>
        </w:rPr>
        <w:t>бруто накнаде запослених</w:t>
      </w:r>
      <w:r w:rsidRPr="008237E5">
        <w:rPr>
          <w:rFonts w:ascii="Times New Roman" w:eastAsia="Calibri" w:hAnsi="Times New Roman" w:cs="Times New Roman"/>
          <w:sz w:val="24"/>
          <w:szCs w:val="24"/>
          <w:lang w:val="sr-Cyrl-CS"/>
        </w:rPr>
        <w:t xml:space="preserve"> - </w:t>
      </w:r>
      <w:r w:rsidRPr="008237E5">
        <w:rPr>
          <w:rFonts w:ascii="Times New Roman" w:eastAsia="Calibri" w:hAnsi="Times New Roman" w:cs="Times New Roman"/>
          <w:sz w:val="24"/>
          <w:szCs w:val="24"/>
          <w:lang/>
        </w:rPr>
        <w:t xml:space="preserve">боравишна такса </w:t>
      </w:r>
      <w:r w:rsidRPr="008237E5">
        <w:rPr>
          <w:rFonts w:ascii="Times New Roman" w:eastAsia="Calibri" w:hAnsi="Times New Roman" w:cs="Times New Roman"/>
          <w:sz w:val="24"/>
          <w:szCs w:val="24"/>
          <w:lang w:val="sr-Cyrl-CS"/>
        </w:rPr>
        <w:t>(</w:t>
      </w:r>
      <w:r w:rsidRPr="008237E5">
        <w:rPr>
          <w:rFonts w:ascii="Times New Roman" w:eastAsia="Calibri" w:hAnsi="Times New Roman" w:cs="Times New Roman"/>
          <w:sz w:val="24"/>
          <w:szCs w:val="24"/>
        </w:rPr>
        <w:t xml:space="preserve">дневнице за службена путовања у земљи и иностранству) реализовани су у износу од </w:t>
      </w:r>
      <w:r w:rsidRPr="008237E5">
        <w:rPr>
          <w:rFonts w:ascii="Times New Roman" w:eastAsia="Calibri" w:hAnsi="Times New Roman" w:cs="Times New Roman"/>
          <w:sz w:val="24"/>
          <w:szCs w:val="24"/>
          <w:lang w:val="sr-Cyrl-BA"/>
        </w:rPr>
        <w:t>3.</w:t>
      </w:r>
      <w:r w:rsidRPr="008237E5">
        <w:rPr>
          <w:rFonts w:ascii="Times New Roman" w:eastAsia="Calibri" w:hAnsi="Times New Roman" w:cs="Times New Roman"/>
          <w:sz w:val="24"/>
          <w:szCs w:val="24"/>
          <w:lang w:val="en-US"/>
        </w:rPr>
        <w:t>126,35</w:t>
      </w:r>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rPr>
        <w:t xml:space="preserve">КМ. </w:t>
      </w:r>
    </w:p>
    <w:p w:rsidR="008237E5" w:rsidRPr="008237E5" w:rsidRDefault="008237E5" w:rsidP="008237E5">
      <w:pPr>
        <w:spacing w:after="0" w:line="240" w:lineRule="auto"/>
        <w:jc w:val="both"/>
        <w:rPr>
          <w:rFonts w:ascii="Times New Roman" w:eastAsia="Calibri" w:hAnsi="Times New Roman" w:cs="Times New Roman"/>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rPr>
        <w:t xml:space="preserve">Расходи за боловања реализовани су у износу од </w:t>
      </w:r>
      <w:r w:rsidRPr="008237E5">
        <w:rPr>
          <w:rFonts w:ascii="Times New Roman" w:eastAsia="Calibri" w:hAnsi="Times New Roman" w:cs="Times New Roman"/>
          <w:sz w:val="24"/>
          <w:szCs w:val="24"/>
          <w:lang w:val="sr-Cyrl-BA"/>
        </w:rPr>
        <w:t xml:space="preserve">2.704,88 </w:t>
      </w:r>
      <w:r w:rsidRPr="008237E5">
        <w:rPr>
          <w:rFonts w:ascii="Times New Roman" w:eastAsia="Calibri" w:hAnsi="Times New Roman" w:cs="Times New Roman"/>
          <w:sz w:val="24"/>
          <w:szCs w:val="24"/>
          <w:lang/>
        </w:rPr>
        <w:t>КМ.</w:t>
      </w:r>
    </w:p>
    <w:p w:rsidR="008237E5" w:rsidRPr="008237E5" w:rsidRDefault="008237E5" w:rsidP="008237E5">
      <w:pPr>
        <w:spacing w:after="0" w:line="240" w:lineRule="auto"/>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rPr>
        <w:t>Расходи за</w:t>
      </w:r>
      <w:r w:rsidRPr="008237E5">
        <w:rPr>
          <w:rFonts w:ascii="Times New Roman" w:eastAsia="Calibri" w:hAnsi="Times New Roman" w:cs="Times New Roman"/>
          <w:sz w:val="24"/>
          <w:szCs w:val="24"/>
        </w:rPr>
        <w:t xml:space="preserve"> комуналне услуге (услуге коришћења телефона, интернета</w:t>
      </w:r>
      <w:r w:rsidRPr="008237E5">
        <w:rPr>
          <w:rFonts w:ascii="Times New Roman" w:eastAsia="Calibri" w:hAnsi="Times New Roman" w:cs="Times New Roman"/>
          <w:sz w:val="24"/>
          <w:szCs w:val="24"/>
          <w:lang w:val="sr-Cyrl-CS"/>
        </w:rPr>
        <w:t>, фискалне касе, мобилног телефона, трошкови електричне енергије, воде, одвоз комуналног отпада, поштанске услуге, услуге одржавања чист</w:t>
      </w:r>
      <w:r w:rsidRPr="008237E5">
        <w:rPr>
          <w:rFonts w:ascii="Times New Roman" w:eastAsia="Calibri" w:hAnsi="Times New Roman" w:cs="Times New Roman"/>
          <w:sz w:val="24"/>
          <w:szCs w:val="24"/>
          <w:lang w:val="en-US"/>
        </w:rPr>
        <w:t>o</w:t>
      </w:r>
      <w:r w:rsidRPr="008237E5">
        <w:rPr>
          <w:rFonts w:ascii="Times New Roman" w:eastAsia="Calibri" w:hAnsi="Times New Roman" w:cs="Times New Roman"/>
          <w:sz w:val="24"/>
          <w:szCs w:val="24"/>
          <w:lang w:val="sr-Cyrl-CS"/>
        </w:rPr>
        <w:t>ће</w:t>
      </w:r>
      <w:r w:rsidRPr="008237E5">
        <w:rPr>
          <w:rFonts w:ascii="Times New Roman" w:eastAsia="Calibri" w:hAnsi="Times New Roman" w:cs="Times New Roman"/>
          <w:sz w:val="24"/>
          <w:szCs w:val="24"/>
        </w:rPr>
        <w:t xml:space="preserve"> и др.) реализовани су у износу од </w:t>
      </w:r>
      <w:r w:rsidRPr="008237E5">
        <w:rPr>
          <w:rFonts w:ascii="Times New Roman" w:eastAsia="Calibri" w:hAnsi="Times New Roman" w:cs="Times New Roman"/>
          <w:sz w:val="24"/>
          <w:szCs w:val="24"/>
          <w:lang w:val="sr-Cyrl-BA"/>
        </w:rPr>
        <w:t>4.584,32</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lang w:val="sr-Cyrl-CS"/>
        </w:rPr>
        <w:t>Расходи за</w:t>
      </w:r>
      <w:r w:rsidRPr="008237E5">
        <w:rPr>
          <w:rFonts w:ascii="Times New Roman" w:eastAsia="Calibri" w:hAnsi="Times New Roman" w:cs="Times New Roman"/>
          <w:sz w:val="24"/>
          <w:szCs w:val="24"/>
        </w:rPr>
        <w:t xml:space="preserve"> набавку материјала (расходи за канцеларијски материјал</w:t>
      </w:r>
      <w:r w:rsidRPr="008237E5">
        <w:rPr>
          <w:rFonts w:ascii="Times New Roman" w:eastAsia="Calibri" w:hAnsi="Times New Roman" w:cs="Times New Roman"/>
          <w:sz w:val="24"/>
          <w:szCs w:val="24"/>
          <w:lang w:val="sr-Cyrl-CS"/>
        </w:rPr>
        <w:t>, компјутерски материјал, материјал за одржавање чистоће, дневна штампа и остало</w:t>
      </w:r>
      <w:r w:rsidRPr="008237E5">
        <w:rPr>
          <w:rFonts w:ascii="Times New Roman" w:eastAsia="Calibri" w:hAnsi="Times New Roman" w:cs="Times New Roman"/>
          <w:sz w:val="24"/>
          <w:szCs w:val="24"/>
        </w:rPr>
        <w:t xml:space="preserve">) реализовани су у износу од </w:t>
      </w:r>
      <w:r w:rsidRPr="008237E5">
        <w:rPr>
          <w:rFonts w:ascii="Times New Roman" w:eastAsia="Calibri" w:hAnsi="Times New Roman" w:cs="Times New Roman"/>
          <w:sz w:val="24"/>
          <w:szCs w:val="24"/>
          <w:lang w:val="sr-Cyrl-BA"/>
        </w:rPr>
        <w:t xml:space="preserve">2.674,34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rPr>
        <w:t xml:space="preserve">Расходи за </w:t>
      </w:r>
      <w:r w:rsidRPr="008237E5">
        <w:rPr>
          <w:rFonts w:ascii="Times New Roman" w:eastAsia="Calibri" w:hAnsi="Times New Roman" w:cs="Times New Roman"/>
          <w:sz w:val="24"/>
          <w:szCs w:val="24"/>
        </w:rPr>
        <w:t>текуће одржавање</w:t>
      </w:r>
      <w:r w:rsidRPr="008237E5">
        <w:rPr>
          <w:rFonts w:ascii="Times New Roman" w:eastAsia="Calibri" w:hAnsi="Times New Roman" w:cs="Times New Roman"/>
          <w:sz w:val="24"/>
          <w:szCs w:val="24"/>
          <w:lang w:val="sr-Cyrl-CS"/>
        </w:rPr>
        <w:t xml:space="preserve"> (расходи</w:t>
      </w:r>
      <w:r w:rsidRPr="008237E5">
        <w:rPr>
          <w:rFonts w:ascii="Times New Roman" w:eastAsia="Calibri" w:hAnsi="Times New Roman" w:cs="Times New Roman"/>
          <w:sz w:val="24"/>
          <w:szCs w:val="24"/>
          <w:lang w:val="sr-Latn-BA"/>
        </w:rPr>
        <w:t xml:space="preserve"> </w:t>
      </w:r>
      <w:r w:rsidRPr="008237E5">
        <w:rPr>
          <w:rFonts w:ascii="Times New Roman" w:eastAsia="Calibri" w:hAnsi="Times New Roman" w:cs="Times New Roman"/>
          <w:sz w:val="24"/>
          <w:szCs w:val="24"/>
          <w:lang/>
        </w:rPr>
        <w:t>за материјал и радове</w:t>
      </w:r>
      <w:r w:rsidRPr="008237E5">
        <w:rPr>
          <w:rFonts w:ascii="Times New Roman" w:eastAsia="Calibri" w:hAnsi="Times New Roman" w:cs="Times New Roman"/>
          <w:sz w:val="24"/>
          <w:szCs w:val="24"/>
          <w:lang w:val="sr-Cyrl-CS"/>
        </w:rPr>
        <w:t xml:space="preserve"> текућег одржавања и остало) реализовани су </w:t>
      </w:r>
      <w:r w:rsidRPr="008237E5">
        <w:rPr>
          <w:rFonts w:ascii="Times New Roman" w:eastAsia="Calibri" w:hAnsi="Times New Roman" w:cs="Times New Roman"/>
          <w:sz w:val="24"/>
          <w:szCs w:val="24"/>
        </w:rPr>
        <w:t xml:space="preserve">у износу од </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lang w:val="sr-Cyrl-BA"/>
        </w:rPr>
        <w:t xml:space="preserve">6,20 </w:t>
      </w:r>
      <w:r w:rsidRPr="008237E5">
        <w:rPr>
          <w:rFonts w:ascii="Times New Roman" w:eastAsia="Calibri" w:hAnsi="Times New Roman" w:cs="Times New Roman"/>
          <w:sz w:val="24"/>
          <w:szCs w:val="24"/>
        </w:rPr>
        <w:t xml:space="preserve">КМ. </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rPr>
        <w:t>Путни трошкови 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путовањима у земљи и иностранству, расходи по основу утрошка горива и остали расходи по основу службених путовања) и реализовани су у износу од</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lang w:val="en-US"/>
        </w:rPr>
        <w:t>505,70</w:t>
      </w:r>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rPr>
        <w:t xml:space="preserve">Путни трошкови </w:t>
      </w:r>
      <w:r w:rsidRPr="008237E5">
        <w:rPr>
          <w:rFonts w:ascii="Times New Roman" w:eastAsia="Calibri" w:hAnsi="Times New Roman" w:cs="Times New Roman"/>
          <w:sz w:val="24"/>
          <w:szCs w:val="24"/>
          <w:lang/>
        </w:rPr>
        <w:t xml:space="preserve">– боравишна такса </w:t>
      </w:r>
      <w:r w:rsidRPr="008237E5">
        <w:rPr>
          <w:rFonts w:ascii="Times New Roman" w:eastAsia="Calibri" w:hAnsi="Times New Roman" w:cs="Times New Roman"/>
          <w:sz w:val="24"/>
          <w:szCs w:val="24"/>
        </w:rPr>
        <w:t xml:space="preserve">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w:t>
      </w:r>
      <w:r w:rsidRPr="008237E5">
        <w:rPr>
          <w:rFonts w:ascii="Times New Roman" w:eastAsia="Calibri" w:hAnsi="Times New Roman" w:cs="Times New Roman"/>
          <w:sz w:val="24"/>
          <w:szCs w:val="24"/>
        </w:rPr>
        <w:lastRenderedPageBreak/>
        <w:t xml:space="preserve">путовањима у земљи и иностранству, расходи по основу утрошка горива и остали расходи по основу службених путовања) и реализовани су у износу од </w:t>
      </w:r>
      <w:r w:rsidRPr="008237E5">
        <w:rPr>
          <w:rFonts w:ascii="Times New Roman" w:eastAsia="Calibri" w:hAnsi="Times New Roman" w:cs="Times New Roman"/>
          <w:sz w:val="24"/>
          <w:szCs w:val="24"/>
          <w:lang w:val="sr-Cyrl-BA"/>
        </w:rPr>
        <w:t>7.</w:t>
      </w:r>
      <w:r w:rsidRPr="008237E5">
        <w:rPr>
          <w:rFonts w:ascii="Times New Roman" w:eastAsia="Calibri" w:hAnsi="Times New Roman" w:cs="Times New Roman"/>
          <w:sz w:val="24"/>
          <w:szCs w:val="24"/>
          <w:lang w:val="en-US"/>
        </w:rPr>
        <w:t>901,75</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Расходи за стручне услуге  (</w:t>
      </w:r>
      <w:r w:rsidRPr="008237E5">
        <w:rPr>
          <w:rFonts w:ascii="Times New Roman" w:eastAsia="Calibri" w:hAnsi="Times New Roman" w:cs="Times New Roman"/>
          <w:sz w:val="24"/>
          <w:szCs w:val="24"/>
          <w:lang w:val="sr-Cyrl-CS"/>
        </w:rPr>
        <w:t xml:space="preserve">расходи за услуге штампања и графичке обраде, расходи за услуге рекламе и пропаганде, </w:t>
      </w:r>
      <w:r w:rsidRPr="008237E5">
        <w:rPr>
          <w:rFonts w:ascii="Times New Roman" w:eastAsia="Calibri" w:hAnsi="Times New Roman" w:cs="Times New Roman"/>
          <w:sz w:val="24"/>
          <w:szCs w:val="24"/>
        </w:rPr>
        <w:t>расходи за услуге информисања  и медија,</w:t>
      </w:r>
      <w:r w:rsidRPr="008237E5">
        <w:rPr>
          <w:rFonts w:ascii="Times New Roman" w:eastAsia="Calibri" w:hAnsi="Times New Roman" w:cs="Times New Roman"/>
          <w:sz w:val="24"/>
          <w:szCs w:val="24"/>
          <w:lang/>
        </w:rPr>
        <w:t xml:space="preserve"> расходи за услуге објаве тендера, расходи за осигурање запослених, </w:t>
      </w:r>
      <w:r w:rsidRPr="008237E5">
        <w:rPr>
          <w:rFonts w:ascii="Times New Roman" w:eastAsia="Calibri" w:hAnsi="Times New Roman" w:cs="Times New Roman"/>
          <w:sz w:val="24"/>
          <w:szCs w:val="24"/>
        </w:rPr>
        <w:t>компјутерске услуге</w:t>
      </w:r>
      <w:r w:rsidRPr="008237E5">
        <w:rPr>
          <w:rFonts w:ascii="Times New Roman" w:eastAsia="Calibri" w:hAnsi="Times New Roman" w:cs="Times New Roman"/>
          <w:sz w:val="24"/>
          <w:szCs w:val="24"/>
          <w:lang/>
        </w:rPr>
        <w:t>, нотарске услуге</w:t>
      </w:r>
      <w:r w:rsidRPr="008237E5">
        <w:rPr>
          <w:rFonts w:ascii="Times New Roman" w:eastAsia="Calibri" w:hAnsi="Times New Roman" w:cs="Times New Roman"/>
          <w:sz w:val="24"/>
          <w:szCs w:val="24"/>
        </w:rPr>
        <w:t xml:space="preserve"> и др.) реализовани су у износу од </w:t>
      </w:r>
      <w:r w:rsidRPr="008237E5">
        <w:rPr>
          <w:rFonts w:ascii="Times New Roman" w:eastAsia="Calibri" w:hAnsi="Times New Roman" w:cs="Times New Roman"/>
          <w:sz w:val="24"/>
          <w:szCs w:val="24"/>
          <w:lang w:val="sr-Cyrl-BA"/>
        </w:rPr>
        <w:t>2.</w:t>
      </w:r>
      <w:r w:rsidRPr="008237E5">
        <w:rPr>
          <w:rFonts w:ascii="Times New Roman" w:eastAsia="Calibri" w:hAnsi="Times New Roman" w:cs="Times New Roman"/>
          <w:sz w:val="24"/>
          <w:szCs w:val="24"/>
          <w:lang w:val="en-US"/>
        </w:rPr>
        <w:t>1</w:t>
      </w:r>
      <w:r w:rsidRPr="008237E5">
        <w:rPr>
          <w:rFonts w:ascii="Times New Roman" w:eastAsia="Calibri" w:hAnsi="Times New Roman" w:cs="Times New Roman"/>
          <w:sz w:val="24"/>
          <w:szCs w:val="24"/>
          <w:lang w:val="sr-Cyrl-BA"/>
        </w:rPr>
        <w:t>72,89</w:t>
      </w:r>
      <w:r w:rsidRPr="008237E5">
        <w:rPr>
          <w:rFonts w:ascii="Times New Roman" w:eastAsia="Calibri" w:hAnsi="Times New Roman" w:cs="Times New Roman"/>
          <w:sz w:val="24"/>
          <w:szCs w:val="24"/>
          <w:lang w:val="sr-Latn-BA"/>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 xml:space="preserve">Расходи за стручне услуге  </w:t>
      </w:r>
      <w:r w:rsidRPr="008237E5">
        <w:rPr>
          <w:rFonts w:ascii="Times New Roman" w:eastAsia="Calibri" w:hAnsi="Times New Roman" w:cs="Times New Roman"/>
          <w:sz w:val="24"/>
          <w:szCs w:val="24"/>
          <w:lang/>
        </w:rPr>
        <w:t xml:space="preserve">- боравишна такса </w:t>
      </w:r>
      <w:r w:rsidRPr="008237E5">
        <w:rPr>
          <w:rFonts w:ascii="Times New Roman" w:eastAsia="Calibri" w:hAnsi="Times New Roman" w:cs="Times New Roman"/>
          <w:sz w:val="24"/>
          <w:szCs w:val="24"/>
        </w:rPr>
        <w:t>(</w:t>
      </w:r>
      <w:r w:rsidRPr="008237E5">
        <w:rPr>
          <w:rFonts w:ascii="Times New Roman" w:eastAsia="Calibri" w:hAnsi="Times New Roman" w:cs="Times New Roman"/>
          <w:sz w:val="24"/>
          <w:szCs w:val="24"/>
          <w:lang w:val="sr-Cyrl-CS"/>
        </w:rPr>
        <w:t xml:space="preserve">расходи за услуге штампања и графичке обраде, расходи за услуге рекламе и пропаганде, </w:t>
      </w:r>
      <w:r w:rsidRPr="008237E5">
        <w:rPr>
          <w:rFonts w:ascii="Times New Roman" w:eastAsia="Calibri" w:hAnsi="Times New Roman" w:cs="Times New Roman"/>
          <w:sz w:val="24"/>
          <w:szCs w:val="24"/>
        </w:rPr>
        <w:t>расходи за услуге информисања  и медија,</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 xml:space="preserve">и др.) реализовани су у износу од </w:t>
      </w:r>
      <w:r w:rsidRPr="008237E5">
        <w:rPr>
          <w:rFonts w:ascii="Times New Roman" w:eastAsia="Calibri" w:hAnsi="Times New Roman" w:cs="Times New Roman"/>
          <w:sz w:val="24"/>
          <w:szCs w:val="24"/>
          <w:lang w:val="en-US"/>
        </w:rPr>
        <w:t>5.085,70</w:t>
      </w:r>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val="sr-Cyrl-CS"/>
        </w:rPr>
        <w:t>Расходи за организацију манифестација -</w:t>
      </w:r>
      <w:r w:rsidRPr="008237E5">
        <w:rPr>
          <w:rFonts w:ascii="Times New Roman" w:eastAsia="Calibri" w:hAnsi="Times New Roman" w:cs="Times New Roman"/>
          <w:sz w:val="24"/>
          <w:szCs w:val="24"/>
        </w:rPr>
        <w:t xml:space="preserve"> унапређење туристичке понуде</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lang/>
        </w:rPr>
        <w:t xml:space="preserve">Сајам туризма и гастрокултуре ''Бијељинатурист 2024'', </w:t>
      </w:r>
      <w:r w:rsidRPr="008237E5">
        <w:rPr>
          <w:rFonts w:ascii="Times New Roman" w:eastAsia="Calibri" w:hAnsi="Times New Roman" w:cs="Times New Roman"/>
          <w:sz w:val="24"/>
          <w:szCs w:val="24"/>
          <w:lang w:val="sr-Cyrl-BA"/>
        </w:rPr>
        <w:t xml:space="preserve">Сајам вина, Пантелински дани, </w:t>
      </w:r>
      <w:r w:rsidRPr="008237E5">
        <w:rPr>
          <w:rFonts w:ascii="Times New Roman" w:eastAsia="Calibri" w:hAnsi="Times New Roman" w:cs="Times New Roman"/>
          <w:sz w:val="24"/>
          <w:szCs w:val="24"/>
          <w:lang w:val="sr-Cyrl-CS"/>
        </w:rPr>
        <w:t xml:space="preserve">Савска регата, Златни котлић, </w:t>
      </w:r>
      <w:r w:rsidRPr="008237E5">
        <w:rPr>
          <w:rFonts w:ascii="Times New Roman" w:eastAsia="Calibri" w:hAnsi="Times New Roman" w:cs="Times New Roman"/>
          <w:sz w:val="24"/>
          <w:szCs w:val="24"/>
          <w:lang w:val="sr-Cyrl-BA"/>
        </w:rPr>
        <w:t xml:space="preserve">Мурал фест, </w:t>
      </w:r>
      <w:r w:rsidRPr="008237E5">
        <w:rPr>
          <w:rFonts w:ascii="Times New Roman" w:eastAsia="Calibri" w:hAnsi="Times New Roman" w:cs="Times New Roman"/>
          <w:sz w:val="24"/>
          <w:szCs w:val="24"/>
          <w:lang w:val="sr-Cyrl-CS"/>
        </w:rPr>
        <w:t xml:space="preserve">Митровдански вашар, </w:t>
      </w:r>
      <w:r w:rsidRPr="008237E5">
        <w:rPr>
          <w:rFonts w:ascii="Times New Roman" w:eastAsia="Calibri" w:hAnsi="Times New Roman" w:cs="Times New Roman"/>
          <w:sz w:val="24"/>
          <w:szCs w:val="24"/>
          <w:lang w:val="sr-Cyrl-BA"/>
        </w:rPr>
        <w:t>С</w:t>
      </w:r>
      <w:r w:rsidRPr="008237E5">
        <w:rPr>
          <w:rFonts w:ascii="Times New Roman" w:eastAsia="Calibri" w:hAnsi="Times New Roman" w:cs="Times New Roman"/>
          <w:sz w:val="24"/>
          <w:szCs w:val="24"/>
          <w:lang w:val="sr-Cyrl-CS"/>
        </w:rPr>
        <w:t>устрети планинара, Зимски корзо, Туристичка сигнализација</w:t>
      </w:r>
      <w:r w:rsidRPr="008237E5">
        <w:rPr>
          <w:rFonts w:ascii="Times New Roman" w:eastAsia="Calibri" w:hAnsi="Times New Roman" w:cs="Times New Roman"/>
          <w:sz w:val="24"/>
          <w:szCs w:val="24"/>
          <w:lang/>
        </w:rPr>
        <w:t xml:space="preserve"> и остало)</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rPr>
        <w:t>реализован</w:t>
      </w:r>
      <w:r w:rsidRPr="008237E5">
        <w:rPr>
          <w:rFonts w:ascii="Times New Roman" w:eastAsia="Calibri" w:hAnsi="Times New Roman" w:cs="Times New Roman"/>
          <w:sz w:val="24"/>
          <w:szCs w:val="24"/>
          <w:lang w:val="sr-Cyrl-CS"/>
        </w:rPr>
        <w:t>и су</w:t>
      </w:r>
      <w:r w:rsidRPr="008237E5">
        <w:rPr>
          <w:rFonts w:ascii="Times New Roman" w:eastAsia="Calibri" w:hAnsi="Times New Roman" w:cs="Times New Roman"/>
          <w:sz w:val="24"/>
          <w:szCs w:val="24"/>
        </w:rPr>
        <w:t xml:space="preserve"> у износу од</w:t>
      </w:r>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lang/>
        </w:rPr>
        <w:t>99.861,</w:t>
      </w:r>
      <w:r w:rsidRPr="008237E5">
        <w:rPr>
          <w:rFonts w:ascii="Times New Roman" w:eastAsia="Calibri" w:hAnsi="Times New Roman" w:cs="Times New Roman"/>
          <w:sz w:val="24"/>
          <w:szCs w:val="24"/>
          <w:lang w:val="en-US"/>
        </w:rPr>
        <w:t>83</w:t>
      </w:r>
      <w:r w:rsidRPr="008237E5">
        <w:rPr>
          <w:rFonts w:ascii="Times New Roman" w:eastAsia="Calibri" w:hAnsi="Times New Roman" w:cs="Times New Roman"/>
          <w:sz w:val="24"/>
          <w:szCs w:val="24"/>
          <w:lang/>
        </w:rPr>
        <w:t xml:space="preserve"> КМ.</w:t>
      </w:r>
    </w:p>
    <w:p w:rsidR="008237E5" w:rsidRPr="008237E5" w:rsidRDefault="008237E5" w:rsidP="008237E5">
      <w:pPr>
        <w:spacing w:after="0" w:line="240" w:lineRule="auto"/>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О</w:t>
      </w:r>
      <w:r w:rsidRPr="008237E5">
        <w:rPr>
          <w:rFonts w:ascii="Times New Roman" w:eastAsia="Calibri" w:hAnsi="Times New Roman" w:cs="Times New Roman"/>
          <w:sz w:val="24"/>
          <w:szCs w:val="24"/>
        </w:rPr>
        <w:t>стали непоменути расходи обухвата</w:t>
      </w:r>
      <w:r w:rsidRPr="008237E5">
        <w:rPr>
          <w:rFonts w:ascii="Times New Roman" w:eastAsia="Calibri" w:hAnsi="Times New Roman" w:cs="Times New Roman"/>
          <w:sz w:val="24"/>
          <w:szCs w:val="24"/>
          <w:lang/>
        </w:rPr>
        <w:t>ју:</w:t>
      </w:r>
      <w:r w:rsidRPr="008237E5">
        <w:rPr>
          <w:rFonts w:ascii="Times New Roman" w:eastAsia="Calibri" w:hAnsi="Times New Roman" w:cs="Times New Roman"/>
          <w:sz w:val="24"/>
          <w:szCs w:val="24"/>
        </w:rPr>
        <w:t xml:space="preserve"> </w:t>
      </w:r>
      <w:r w:rsidRPr="008237E5">
        <w:rPr>
          <w:rFonts w:ascii="Times New Roman" w:eastAsia="Calibri" w:hAnsi="Times New Roman" w:cs="Times New Roman"/>
          <w:sz w:val="24"/>
          <w:szCs w:val="24"/>
          <w:lang w:val="sr-Cyrl-CS"/>
        </w:rPr>
        <w:t>(</w:t>
      </w:r>
      <w:r w:rsidRPr="008237E5">
        <w:rPr>
          <w:rFonts w:ascii="Times New Roman" w:eastAsia="Calibri" w:hAnsi="Times New Roman" w:cs="Times New Roman"/>
          <w:sz w:val="24"/>
          <w:szCs w:val="24"/>
        </w:rPr>
        <w:t xml:space="preserve">расходе по основу репрезентације, </w:t>
      </w:r>
      <w:r w:rsidRPr="008237E5">
        <w:rPr>
          <w:rFonts w:ascii="Times New Roman" w:eastAsia="Calibri" w:hAnsi="Times New Roman" w:cs="Times New Roman"/>
          <w:sz w:val="24"/>
          <w:szCs w:val="24"/>
          <w:lang w:val="sr-Cyrl-CS"/>
        </w:rPr>
        <w:t>расходи за уговоре о дјелу, расходи за уговоре о повременим</w:t>
      </w:r>
      <w:r w:rsidR="002415DB">
        <w:rPr>
          <w:rFonts w:ascii="Times New Roman" w:eastAsia="Calibri" w:hAnsi="Times New Roman" w:cs="Times New Roman"/>
          <w:sz w:val="24"/>
          <w:szCs w:val="24"/>
          <w:lang w:val="en-US"/>
        </w:rPr>
        <w:t xml:space="preserve"> </w:t>
      </w:r>
      <w:r w:rsidRPr="008237E5">
        <w:rPr>
          <w:rFonts w:ascii="Times New Roman" w:eastAsia="Calibri" w:hAnsi="Times New Roman" w:cs="Times New Roman"/>
          <w:sz w:val="24"/>
          <w:szCs w:val="24"/>
          <w:lang w:val="sr-Cyrl-CS"/>
        </w:rPr>
        <w:t xml:space="preserve">и привременим пословима, расходи по основу доприноса за професионалну рехабилитацију инвалида, расходи за јавне таксе, </w:t>
      </w:r>
      <w:r w:rsidRPr="008237E5">
        <w:rPr>
          <w:rFonts w:ascii="Times New Roman" w:eastAsia="Calibri" w:hAnsi="Times New Roman" w:cs="Times New Roman"/>
          <w:sz w:val="24"/>
          <w:szCs w:val="24"/>
        </w:rPr>
        <w:t>и остал</w:t>
      </w:r>
      <w:r w:rsidRPr="008237E5">
        <w:rPr>
          <w:rFonts w:ascii="Times New Roman" w:eastAsia="Calibri" w:hAnsi="Times New Roman" w:cs="Times New Roman"/>
          <w:sz w:val="24"/>
          <w:szCs w:val="24"/>
          <w:lang w:val="sr-Cyrl-CS"/>
        </w:rPr>
        <w:t xml:space="preserve">о) </w:t>
      </w:r>
      <w:r w:rsidRPr="008237E5">
        <w:rPr>
          <w:rFonts w:ascii="Times New Roman" w:eastAsia="Calibri" w:hAnsi="Times New Roman" w:cs="Times New Roman"/>
          <w:sz w:val="24"/>
          <w:szCs w:val="24"/>
        </w:rPr>
        <w:t xml:space="preserve"> реализован</w:t>
      </w:r>
      <w:r w:rsidRPr="008237E5">
        <w:rPr>
          <w:rFonts w:ascii="Times New Roman" w:eastAsia="Calibri" w:hAnsi="Times New Roman" w:cs="Times New Roman"/>
          <w:sz w:val="24"/>
          <w:szCs w:val="24"/>
          <w:lang w:val="sr-Cyrl-CS"/>
        </w:rPr>
        <w:t>и су</w:t>
      </w:r>
      <w:r w:rsidRPr="008237E5">
        <w:rPr>
          <w:rFonts w:ascii="Times New Roman" w:eastAsia="Calibri" w:hAnsi="Times New Roman" w:cs="Times New Roman"/>
          <w:sz w:val="24"/>
          <w:szCs w:val="24"/>
        </w:rPr>
        <w:t xml:space="preserve"> у износу од </w:t>
      </w:r>
      <w:r w:rsidRPr="008237E5">
        <w:rPr>
          <w:rFonts w:ascii="Times New Roman" w:eastAsia="Calibri" w:hAnsi="Times New Roman" w:cs="Times New Roman"/>
          <w:sz w:val="24"/>
          <w:szCs w:val="24"/>
          <w:lang w:val="sr-Cyrl-BA"/>
        </w:rPr>
        <w:t xml:space="preserve">15.757,76 </w:t>
      </w:r>
      <w:r w:rsidRPr="008237E5">
        <w:rPr>
          <w:rFonts w:ascii="Times New Roman" w:eastAsia="Calibri" w:hAnsi="Times New Roman" w:cs="Times New Roman"/>
          <w:sz w:val="24"/>
          <w:szCs w:val="24"/>
        </w:rPr>
        <w:t xml:space="preserve">КМ. </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lang w:val="sr-Cyrl-CS"/>
        </w:rPr>
        <w:t>О</w:t>
      </w:r>
      <w:r w:rsidRPr="008237E5">
        <w:rPr>
          <w:rFonts w:ascii="Times New Roman" w:eastAsia="Calibri" w:hAnsi="Times New Roman" w:cs="Times New Roman"/>
          <w:sz w:val="24"/>
          <w:szCs w:val="24"/>
        </w:rPr>
        <w:t>стали непоменути расходи</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rPr>
        <w:t xml:space="preserve">обухвата и расходе ван радног односа, а које се односе на бруто накнаде Управног одбора (пет чланова Управног одбора) и износе </w:t>
      </w:r>
      <w:r w:rsidRPr="008237E5">
        <w:rPr>
          <w:rFonts w:ascii="Times New Roman" w:eastAsia="Calibri" w:hAnsi="Times New Roman" w:cs="Times New Roman"/>
          <w:sz w:val="24"/>
          <w:szCs w:val="24"/>
          <w:lang/>
        </w:rPr>
        <w:t xml:space="preserve">19.990,08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rPr>
        <w:t>Издаци за набавку опреме – куповина основних средстава и опреме</w:t>
      </w:r>
      <w:r w:rsidRPr="008237E5">
        <w:rPr>
          <w:rFonts w:ascii="Times New Roman" w:eastAsia="Calibri" w:hAnsi="Times New Roman" w:cs="Times New Roman"/>
          <w:sz w:val="24"/>
          <w:szCs w:val="24"/>
          <w:lang w:val="en-US"/>
        </w:rPr>
        <w:t xml:space="preserve"> (</w:t>
      </w:r>
      <w:r w:rsidRPr="008237E5">
        <w:rPr>
          <w:rFonts w:ascii="Times New Roman" w:eastAsia="Calibri" w:hAnsi="Times New Roman" w:cs="Times New Roman"/>
          <w:sz w:val="24"/>
          <w:szCs w:val="24"/>
          <w:lang w:val="sr-Cyrl-BA"/>
        </w:rPr>
        <w:t>рачунарска опрема, клима, канцеларијски намјештај)</w:t>
      </w:r>
      <w:r w:rsidRPr="008237E5">
        <w:rPr>
          <w:rFonts w:ascii="Times New Roman" w:eastAsia="Calibri" w:hAnsi="Times New Roman" w:cs="Times New Roman"/>
          <w:sz w:val="24"/>
          <w:szCs w:val="24"/>
          <w:lang/>
        </w:rPr>
        <w:t xml:space="preserve"> реализована су у износу од </w:t>
      </w:r>
      <w:r w:rsidRPr="008237E5">
        <w:rPr>
          <w:rFonts w:ascii="Times New Roman" w:eastAsia="Calibri" w:hAnsi="Times New Roman" w:cs="Times New Roman"/>
          <w:sz w:val="24"/>
          <w:szCs w:val="24"/>
          <w:lang w:val="en-US"/>
        </w:rPr>
        <w:t>7.903,98</w:t>
      </w:r>
      <w:r w:rsidRPr="008237E5">
        <w:rPr>
          <w:rFonts w:ascii="Times New Roman" w:eastAsia="Calibri" w:hAnsi="Times New Roman" w:cs="Times New Roman"/>
          <w:sz w:val="24"/>
          <w:szCs w:val="24"/>
          <w:lang/>
        </w:rPr>
        <w:t xml:space="preserve"> КМ.</w:t>
      </w:r>
    </w:p>
    <w:p w:rsidR="008237E5" w:rsidRPr="008237E5" w:rsidRDefault="008237E5" w:rsidP="008237E5">
      <w:pPr>
        <w:spacing w:after="0" w:line="240" w:lineRule="auto"/>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rPr>
        <w:t xml:space="preserve">Издаци за залихе роде – куповина сувенира за сувенирницу реализована су у износу од </w:t>
      </w:r>
      <w:r w:rsidRPr="008237E5">
        <w:rPr>
          <w:rFonts w:ascii="Times New Roman" w:eastAsia="Calibri" w:hAnsi="Times New Roman" w:cs="Times New Roman"/>
          <w:sz w:val="24"/>
          <w:szCs w:val="24"/>
          <w:lang w:val="sr-Cyrl-BA"/>
        </w:rPr>
        <w:t>941,00</w:t>
      </w:r>
      <w:r w:rsidRPr="008237E5">
        <w:rPr>
          <w:rFonts w:ascii="Times New Roman" w:eastAsia="Calibri" w:hAnsi="Times New Roman" w:cs="Times New Roman"/>
          <w:sz w:val="24"/>
          <w:szCs w:val="24"/>
          <w:lang/>
        </w:rPr>
        <w:t xml:space="preserve"> КМ.</w:t>
      </w:r>
    </w:p>
    <w:p w:rsidR="008237E5" w:rsidRPr="008237E5" w:rsidRDefault="008237E5" w:rsidP="008237E5">
      <w:pPr>
        <w:spacing w:after="0" w:line="240" w:lineRule="auto"/>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Издаци по основу пореза на додату вриједност износе</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lang/>
        </w:rPr>
        <w:t>2.521,3</w:t>
      </w:r>
      <w:r w:rsidRPr="008237E5">
        <w:rPr>
          <w:rFonts w:ascii="Times New Roman" w:eastAsia="Calibri" w:hAnsi="Times New Roman" w:cs="Times New Roman"/>
          <w:sz w:val="24"/>
          <w:szCs w:val="24"/>
          <w:lang w:val="en-US"/>
        </w:rPr>
        <w:t>2</w:t>
      </w:r>
      <w:r w:rsidRPr="008237E5">
        <w:rPr>
          <w:rFonts w:ascii="Times New Roman" w:eastAsia="Calibri" w:hAnsi="Times New Roman" w:cs="Times New Roman"/>
          <w:sz w:val="24"/>
          <w:szCs w:val="24"/>
          <w:lang/>
        </w:rPr>
        <w:t xml:space="preserve"> </w:t>
      </w:r>
      <w:r w:rsidRPr="008237E5">
        <w:rPr>
          <w:rFonts w:ascii="Times New Roman" w:eastAsia="Calibri" w:hAnsi="Times New Roman" w:cs="Times New Roman"/>
          <w:sz w:val="24"/>
          <w:szCs w:val="24"/>
        </w:rPr>
        <w:t>КМ.</w:t>
      </w:r>
    </w:p>
    <w:p w:rsidR="008237E5" w:rsidRPr="008237E5" w:rsidRDefault="008237E5" w:rsidP="008237E5">
      <w:pPr>
        <w:spacing w:after="0" w:line="240" w:lineRule="auto"/>
        <w:jc w:val="both"/>
        <w:rPr>
          <w:rFonts w:ascii="Times New Roman" w:eastAsia="Calibri" w:hAnsi="Times New Roman" w:cs="Times New Roman"/>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Издаци за накнаде плата за родитељско одсуство и боловање које се рефундира од фонада износи 28.379,64 КМ.</w:t>
      </w:r>
    </w:p>
    <w:p w:rsidR="008237E5" w:rsidRPr="008237E5" w:rsidRDefault="008237E5" w:rsidP="008237E5">
      <w:pPr>
        <w:spacing w:after="0" w:line="240" w:lineRule="auto"/>
        <w:rPr>
          <w:rFonts w:ascii="Times New Roman" w:eastAsia="Calibri" w:hAnsi="Times New Roman" w:cs="Times New Roman"/>
          <w:b/>
          <w:sz w:val="24"/>
          <w:szCs w:val="24"/>
        </w:rPr>
      </w:pPr>
    </w:p>
    <w:p w:rsidR="008237E5" w:rsidRPr="008237E5" w:rsidRDefault="008237E5" w:rsidP="008237E5">
      <w:pPr>
        <w:spacing w:after="0" w:line="240" w:lineRule="auto"/>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rPr>
        <w:t>Назив потрошачке јединице: Туристичка организација</w:t>
      </w:r>
      <w:r w:rsidRPr="008237E5">
        <w:rPr>
          <w:rFonts w:ascii="Times New Roman" w:eastAsia="Calibri" w:hAnsi="Times New Roman" w:cs="Times New Roman"/>
          <w:sz w:val="24"/>
          <w:szCs w:val="24"/>
          <w:lang w:val="sr-Cyrl-BA"/>
        </w:rPr>
        <w:t xml:space="preserve"> Града Бијељина</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rPr>
        <w:t>Број ПЈТ: 0005510</w:t>
      </w:r>
    </w:p>
    <w:p w:rsidR="008237E5" w:rsidRPr="008237E5" w:rsidRDefault="008237E5" w:rsidP="008237E5">
      <w:pPr>
        <w:spacing w:after="0" w:line="240" w:lineRule="auto"/>
        <w:jc w:val="both"/>
        <w:rPr>
          <w:rFonts w:ascii="Times New Roman" w:eastAsia="Calibri" w:hAnsi="Times New Roman" w:cs="Times New Roman"/>
          <w:sz w:val="24"/>
          <w:szCs w:val="24"/>
        </w:rPr>
      </w:pPr>
      <w:r w:rsidRPr="008237E5">
        <w:rPr>
          <w:rFonts w:ascii="Times New Roman" w:eastAsia="Calibri" w:hAnsi="Times New Roman" w:cs="Times New Roman"/>
          <w:sz w:val="24"/>
          <w:szCs w:val="24"/>
        </w:rPr>
        <w:t>Фонд 01</w:t>
      </w:r>
    </w:p>
    <w:p w:rsidR="008237E5" w:rsidRPr="008237E5" w:rsidRDefault="008237E5" w:rsidP="008237E5">
      <w:pPr>
        <w:spacing w:after="0" w:line="240" w:lineRule="auto"/>
        <w:jc w:val="both"/>
        <w:rPr>
          <w:rFonts w:ascii="Times New Roman" w:eastAsia="Calibri" w:hAnsi="Times New Roman" w:cs="Times New Roman"/>
          <w:sz w:val="24"/>
          <w:szCs w:val="24"/>
        </w:rPr>
      </w:pPr>
    </w:p>
    <w:tbl>
      <w:tblPr>
        <w:tblStyle w:val="TableGrid"/>
        <w:tblW w:w="9712" w:type="dxa"/>
        <w:tblInd w:w="108" w:type="dxa"/>
        <w:tblLayout w:type="fixed"/>
        <w:tblLook w:val="04A0"/>
      </w:tblPr>
      <w:tblGrid>
        <w:gridCol w:w="532"/>
        <w:gridCol w:w="532"/>
        <w:gridCol w:w="713"/>
        <w:gridCol w:w="1016"/>
        <w:gridCol w:w="2662"/>
        <w:gridCol w:w="1464"/>
        <w:gridCol w:w="1463"/>
        <w:gridCol w:w="1330"/>
      </w:tblGrid>
      <w:tr w:rsidR="008237E5" w:rsidRPr="008237E5" w:rsidTr="00A43F0F">
        <w:trPr>
          <w:trHeight w:val="1014"/>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Група</w:t>
            </w: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Подгрупа</w:t>
            </w: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Аналитички конто</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Опис аналитичког конта</w:t>
            </w:r>
          </w:p>
        </w:tc>
        <w:tc>
          <w:tcPr>
            <w:tcW w:w="1464" w:type="dxa"/>
          </w:tcPr>
          <w:p w:rsidR="008237E5" w:rsidRPr="008237E5" w:rsidRDefault="008237E5" w:rsidP="008237E5">
            <w:pPr>
              <w:spacing w:after="0" w:line="240" w:lineRule="auto"/>
              <w:jc w:val="center"/>
              <w:rPr>
                <w:rFonts w:ascii="Times New Roman" w:eastAsia="Calibri" w:hAnsi="Times New Roman" w:cs="Times New Roman"/>
                <w:lang w:val="sr-Cyrl-CS"/>
              </w:rPr>
            </w:pPr>
            <w:r w:rsidRPr="008237E5">
              <w:rPr>
                <w:rFonts w:ascii="Times New Roman" w:eastAsia="Calibri" w:hAnsi="Times New Roman" w:cs="Times New Roman"/>
                <w:lang w:val="sr-Cyrl-CS"/>
              </w:rPr>
              <w:t>РЕАЛИЗАЦИЈА БУЏЕТА 202</w:t>
            </w:r>
            <w:r w:rsidRPr="008237E5">
              <w:rPr>
                <w:rFonts w:ascii="Times New Roman" w:eastAsia="Calibri" w:hAnsi="Times New Roman" w:cs="Times New Roman"/>
                <w:lang w:val="en-US"/>
              </w:rPr>
              <w:t>3</w:t>
            </w:r>
            <w:r w:rsidRPr="008237E5">
              <w:rPr>
                <w:rFonts w:ascii="Times New Roman" w:eastAsia="Calibri" w:hAnsi="Times New Roman" w:cs="Times New Roman"/>
                <w:lang w:val="sr-Cyrl-CS"/>
              </w:rPr>
              <w:t>.Г.</w:t>
            </w:r>
          </w:p>
        </w:tc>
        <w:tc>
          <w:tcPr>
            <w:tcW w:w="1463" w:type="dxa"/>
          </w:tcPr>
          <w:p w:rsidR="008237E5" w:rsidRPr="008237E5" w:rsidRDefault="008237E5" w:rsidP="008237E5">
            <w:pPr>
              <w:spacing w:after="0" w:line="240" w:lineRule="auto"/>
              <w:jc w:val="center"/>
              <w:rPr>
                <w:rFonts w:ascii="Times New Roman" w:eastAsia="Calibri" w:hAnsi="Times New Roman" w:cs="Times New Roman"/>
                <w:lang w:val="sr-Cyrl-CS"/>
              </w:rPr>
            </w:pPr>
            <w:r w:rsidRPr="008237E5">
              <w:rPr>
                <w:rFonts w:ascii="Times New Roman" w:eastAsia="Calibri" w:hAnsi="Times New Roman" w:cs="Times New Roman"/>
                <w:lang w:val="sr-Cyrl-CS"/>
              </w:rPr>
              <w:t>ПЛАН БУЏЕТА ЗА 202</w:t>
            </w:r>
            <w:r w:rsidRPr="008237E5">
              <w:rPr>
                <w:rFonts w:ascii="Times New Roman" w:eastAsia="Calibri" w:hAnsi="Times New Roman" w:cs="Times New Roman"/>
                <w:lang w:val="en-US"/>
              </w:rPr>
              <w:t>4</w:t>
            </w:r>
            <w:r w:rsidRPr="008237E5">
              <w:rPr>
                <w:rFonts w:ascii="Times New Roman" w:eastAsia="Calibri" w:hAnsi="Times New Roman" w:cs="Times New Roman"/>
                <w:lang w:val="sr-Cyrl-CS"/>
              </w:rPr>
              <w:t>.Г.</w:t>
            </w:r>
          </w:p>
        </w:tc>
        <w:tc>
          <w:tcPr>
            <w:tcW w:w="1330" w:type="dxa"/>
          </w:tcPr>
          <w:p w:rsidR="008237E5" w:rsidRPr="008237E5" w:rsidRDefault="008237E5" w:rsidP="008237E5">
            <w:pPr>
              <w:spacing w:after="0" w:line="240" w:lineRule="auto"/>
              <w:jc w:val="center"/>
              <w:rPr>
                <w:rFonts w:ascii="Times New Roman" w:eastAsia="Calibri" w:hAnsi="Times New Roman" w:cs="Times New Roman"/>
                <w:lang w:val="sr-Cyrl-CS"/>
              </w:rPr>
            </w:pPr>
            <w:r w:rsidRPr="008237E5">
              <w:rPr>
                <w:rFonts w:ascii="Times New Roman" w:eastAsia="Calibri" w:hAnsi="Times New Roman" w:cs="Times New Roman"/>
                <w:lang w:val="sr-Cyrl-CS"/>
              </w:rPr>
              <w:t>РЕАЛИЗАЦИЈА БУЏЕТА 202</w:t>
            </w:r>
            <w:r w:rsidRPr="008237E5">
              <w:rPr>
                <w:rFonts w:ascii="Times New Roman" w:eastAsia="Calibri" w:hAnsi="Times New Roman" w:cs="Times New Roman"/>
                <w:lang w:val="en-US"/>
              </w:rPr>
              <w:t>4</w:t>
            </w:r>
            <w:r w:rsidRPr="008237E5">
              <w:rPr>
                <w:rFonts w:ascii="Times New Roman" w:eastAsia="Calibri" w:hAnsi="Times New Roman" w:cs="Times New Roman"/>
                <w:lang w:val="sr-Cyrl-CS"/>
              </w:rPr>
              <w:t>.Г.</w:t>
            </w:r>
          </w:p>
        </w:tc>
      </w:tr>
      <w:tr w:rsidR="008237E5" w:rsidRPr="008237E5" w:rsidTr="00A43F0F">
        <w:trPr>
          <w:trHeight w:val="537"/>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41</w:t>
            </w: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411</w:t>
            </w: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411100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Бруто плате запослених</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382.362,48</w:t>
            </w:r>
          </w:p>
          <w:p w:rsidR="008237E5" w:rsidRPr="008237E5" w:rsidRDefault="008237E5" w:rsidP="008237E5">
            <w:pPr>
              <w:spacing w:after="0" w:line="240" w:lineRule="auto"/>
              <w:jc w:val="right"/>
              <w:rPr>
                <w:rFonts w:ascii="Times New Roman" w:eastAsia="Calibri" w:hAnsi="Times New Roman" w:cs="Times New Roman"/>
                <w:sz w:val="24"/>
                <w:szCs w:val="24"/>
                <w:lang w:val="sr-Cyrl-BA"/>
              </w:rPr>
            </w:pPr>
          </w:p>
          <w:p w:rsidR="008237E5" w:rsidRPr="008237E5" w:rsidRDefault="008237E5" w:rsidP="008237E5">
            <w:pPr>
              <w:spacing w:after="0" w:line="240" w:lineRule="auto"/>
              <w:jc w:val="right"/>
              <w:rPr>
                <w:rFonts w:ascii="Times New Roman" w:eastAsia="Calibri" w:hAnsi="Times New Roman" w:cs="Times New Roman"/>
                <w:sz w:val="24"/>
                <w:szCs w:val="24"/>
                <w:lang w:val="sr-Cyrl-BA"/>
              </w:rPr>
            </w:pPr>
          </w:p>
          <w:p w:rsidR="008237E5" w:rsidRPr="008237E5" w:rsidRDefault="008237E5" w:rsidP="008237E5">
            <w:pPr>
              <w:spacing w:after="0" w:line="240" w:lineRule="auto"/>
              <w:jc w:val="right"/>
              <w:rPr>
                <w:rFonts w:ascii="Times New Roman" w:eastAsia="Calibri" w:hAnsi="Times New Roman" w:cs="Times New Roman"/>
                <w:sz w:val="24"/>
                <w:szCs w:val="24"/>
                <w:lang w:val="sr-Latn-BA"/>
              </w:rPr>
            </w:pP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400.100,00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398.167,77</w:t>
            </w:r>
          </w:p>
        </w:tc>
      </w:tr>
      <w:tr w:rsidR="008237E5" w:rsidRPr="008237E5" w:rsidTr="00A43F0F">
        <w:trPr>
          <w:trHeight w:val="1106"/>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411200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Бруто накнаде запослених (топли оброк, превоз, регрес и остале накнаде)</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Cyrl-BA"/>
              </w:rPr>
              <w:t>106.278,55</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116.370,00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sr-Cyrl-BA"/>
              </w:rPr>
              <w:t>116.</w:t>
            </w:r>
            <w:r w:rsidRPr="008237E5">
              <w:rPr>
                <w:rFonts w:ascii="Times New Roman" w:eastAsia="Calibri" w:hAnsi="Times New Roman" w:cs="Times New Roman"/>
                <w:sz w:val="24"/>
                <w:szCs w:val="24"/>
                <w:lang w:val="en-US"/>
              </w:rPr>
              <w:t>3</w:t>
            </w:r>
            <w:r w:rsidRPr="008237E5">
              <w:rPr>
                <w:rFonts w:ascii="Times New Roman" w:eastAsia="Calibri" w:hAnsi="Times New Roman" w:cs="Times New Roman"/>
                <w:sz w:val="24"/>
                <w:szCs w:val="24"/>
                <w:lang w:val="sr-Cyrl-BA"/>
              </w:rPr>
              <w:t>4</w:t>
            </w:r>
            <w:r w:rsidRPr="008237E5">
              <w:rPr>
                <w:rFonts w:ascii="Times New Roman" w:eastAsia="Calibri" w:hAnsi="Times New Roman" w:cs="Times New Roman"/>
                <w:sz w:val="24"/>
                <w:szCs w:val="24"/>
                <w:lang w:val="en-US"/>
              </w:rPr>
              <w:t>6</w:t>
            </w:r>
            <w:r w:rsidRPr="008237E5">
              <w:rPr>
                <w:rFonts w:ascii="Times New Roman" w:eastAsia="Calibri" w:hAnsi="Times New Roman" w:cs="Times New Roman"/>
                <w:sz w:val="24"/>
                <w:szCs w:val="24"/>
                <w:lang w:val="sr-Cyrl-BA"/>
              </w:rPr>
              <w:t>,</w:t>
            </w:r>
            <w:r w:rsidRPr="008237E5">
              <w:rPr>
                <w:rFonts w:ascii="Times New Roman" w:eastAsia="Calibri" w:hAnsi="Times New Roman" w:cs="Times New Roman"/>
                <w:sz w:val="24"/>
                <w:szCs w:val="24"/>
                <w:lang w:val="en-US"/>
              </w:rPr>
              <w:t>97</w:t>
            </w:r>
          </w:p>
        </w:tc>
      </w:tr>
      <w:tr w:rsidR="008237E5" w:rsidRPr="008237E5" w:rsidTr="00A43F0F">
        <w:trPr>
          <w:trHeight w:val="846"/>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411200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val="sr-Cyrl-CS"/>
              </w:rPr>
              <w:t>Дневница за службена путовања</w:t>
            </w:r>
            <w:r w:rsidRPr="008237E5">
              <w:rPr>
                <w:rFonts w:ascii="Times New Roman" w:eastAsia="Calibri" w:hAnsi="Times New Roman" w:cs="Times New Roman"/>
                <w:sz w:val="24"/>
                <w:szCs w:val="24"/>
                <w:lang w:val="sr-Latn-BA"/>
              </w:rPr>
              <w:t xml:space="preserve"> – </w:t>
            </w:r>
            <w:r w:rsidRPr="008237E5">
              <w:rPr>
                <w:rFonts w:ascii="Times New Roman" w:eastAsia="Calibri" w:hAnsi="Times New Roman" w:cs="Times New Roman"/>
                <w:sz w:val="24"/>
                <w:szCs w:val="24"/>
                <w:lang/>
              </w:rPr>
              <w:t>боравишна такса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Cyrl-BA"/>
              </w:rPr>
              <w:t>3.309,85</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4.000,00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en-US"/>
              </w:rPr>
              <w:t>3.1</w:t>
            </w:r>
            <w:r w:rsidRPr="008237E5">
              <w:rPr>
                <w:rFonts w:ascii="Times New Roman" w:eastAsia="Calibri" w:hAnsi="Times New Roman" w:cs="Times New Roman"/>
                <w:sz w:val="24"/>
                <w:szCs w:val="24"/>
                <w:lang w:val="sr-Cyrl-BA"/>
              </w:rPr>
              <w:t>2</w:t>
            </w:r>
            <w:r w:rsidRPr="008237E5">
              <w:rPr>
                <w:rFonts w:ascii="Times New Roman" w:eastAsia="Calibri" w:hAnsi="Times New Roman" w:cs="Times New Roman"/>
                <w:sz w:val="24"/>
                <w:szCs w:val="24"/>
                <w:lang w:val="en-US"/>
              </w:rPr>
              <w:t>6,35</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411300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Расходи за накнаде плата за вријеме боловања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Cyrl-BA"/>
              </w:rPr>
              <w:t>321,21</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3.000,00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en-US"/>
              </w:rPr>
              <w:t>2.704,88</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411400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Расходи за отпремнине и једнократне помоћи</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Cyrl-BA"/>
              </w:rPr>
              <w:t>4.779,00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5.500,00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en-US"/>
              </w:rPr>
              <w:t>0</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412</w:t>
            </w: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412200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Трошкови комуналних услуга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4.180,06</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7.000,00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4.584,32</w:t>
            </w:r>
          </w:p>
        </w:tc>
      </w:tr>
      <w:tr w:rsidR="008237E5" w:rsidRPr="008237E5" w:rsidTr="00A43F0F">
        <w:trPr>
          <w:trHeight w:val="537"/>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412300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Набавка материјала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1.682,40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3.000,00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2.674,34</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412500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Трошкови текућег одржавања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3.</w:t>
            </w:r>
            <w:r w:rsidRPr="008237E5">
              <w:rPr>
                <w:rFonts w:ascii="Times New Roman" w:eastAsia="Calibri" w:hAnsi="Times New Roman" w:cs="Times New Roman"/>
                <w:sz w:val="24"/>
                <w:szCs w:val="24"/>
                <w:lang w:val="sr-Cyrl-BA"/>
              </w:rPr>
              <w:t>6</w:t>
            </w:r>
            <w:r w:rsidRPr="008237E5">
              <w:rPr>
                <w:rFonts w:ascii="Times New Roman" w:eastAsia="Calibri" w:hAnsi="Times New Roman" w:cs="Times New Roman"/>
                <w:sz w:val="24"/>
                <w:szCs w:val="24"/>
                <w:lang w:val="sr-Latn-BA"/>
              </w:rPr>
              <w:t>41,90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5.000,00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6,20</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412600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Путни трошкови</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en-US"/>
              </w:rPr>
              <w:t>135,20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2.000,00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505,70</w:t>
            </w:r>
          </w:p>
        </w:tc>
      </w:tr>
      <w:tr w:rsidR="008237E5" w:rsidRPr="008237E5" w:rsidTr="00A43F0F">
        <w:trPr>
          <w:trHeight w:val="537"/>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412600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Путни трошкови – боравишна такса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en-US"/>
              </w:rPr>
              <w:t>5.858,90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8.000,00</w:t>
            </w:r>
          </w:p>
        </w:tc>
        <w:tc>
          <w:tcPr>
            <w:tcW w:w="1330" w:type="dxa"/>
          </w:tcPr>
          <w:p w:rsidR="008237E5" w:rsidRPr="008237E5" w:rsidRDefault="008237E5" w:rsidP="008237E5">
            <w:pPr>
              <w:spacing w:after="0" w:line="240" w:lineRule="auto"/>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lang w:val="en-US"/>
              </w:rPr>
              <w:t>7.</w:t>
            </w:r>
            <w:r w:rsidRPr="008237E5">
              <w:rPr>
                <w:rFonts w:ascii="Times New Roman" w:eastAsia="Calibri" w:hAnsi="Times New Roman" w:cs="Times New Roman"/>
                <w:sz w:val="24"/>
                <w:szCs w:val="24"/>
                <w:lang w:val="sr-Cyrl-BA"/>
              </w:rPr>
              <w:t>901,75</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412700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Расходи за стручне услуге</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1.754,32</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4.000,00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2.</w:t>
            </w:r>
            <w:r w:rsidRPr="008237E5">
              <w:rPr>
                <w:rFonts w:ascii="Times New Roman" w:eastAsia="Calibri" w:hAnsi="Times New Roman" w:cs="Times New Roman"/>
                <w:sz w:val="24"/>
                <w:szCs w:val="24"/>
                <w:lang w:val="sr-Cyrl-BA"/>
              </w:rPr>
              <w:t>1</w:t>
            </w:r>
            <w:r w:rsidRPr="008237E5">
              <w:rPr>
                <w:rFonts w:ascii="Times New Roman" w:eastAsia="Calibri" w:hAnsi="Times New Roman" w:cs="Times New Roman"/>
                <w:sz w:val="24"/>
                <w:szCs w:val="24"/>
                <w:lang w:val="sr-Latn-BA"/>
              </w:rPr>
              <w:t>72,89</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412700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Расходи за стручне услуге– боравишна такса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10.045,00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7.500,00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5.085,70</w:t>
            </w:r>
          </w:p>
        </w:tc>
      </w:tr>
      <w:tr w:rsidR="008237E5" w:rsidRPr="008237E5" w:rsidTr="00A43F0F">
        <w:trPr>
          <w:trHeight w:val="2194"/>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412900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rPr>
              <w:t>Остали непоменути расхподи</w:t>
            </w:r>
            <w:r w:rsidRPr="008237E5">
              <w:rPr>
                <w:rFonts w:ascii="Times New Roman" w:eastAsia="Calibri" w:hAnsi="Times New Roman" w:cs="Times New Roman"/>
                <w:sz w:val="24"/>
                <w:szCs w:val="24"/>
                <w:lang w:val="sr-Cyrl-CS"/>
              </w:rPr>
              <w:t xml:space="preserve"> (расходи по основу репрезентације, расходи </w:t>
            </w:r>
            <w:r w:rsidRPr="008237E5">
              <w:rPr>
                <w:rFonts w:ascii="Times New Roman" w:eastAsia="Calibri" w:hAnsi="Times New Roman" w:cs="Times New Roman"/>
                <w:sz w:val="24"/>
                <w:szCs w:val="24"/>
                <w:lang w:val="sr-Cyrl-BA"/>
              </w:rPr>
              <w:t xml:space="preserve">бруто накнаде </w:t>
            </w:r>
            <w:r w:rsidRPr="008237E5">
              <w:rPr>
                <w:rFonts w:ascii="Times New Roman" w:eastAsia="Calibri" w:hAnsi="Times New Roman" w:cs="Times New Roman"/>
                <w:sz w:val="24"/>
                <w:szCs w:val="24"/>
                <w:lang w:val="sr-Cyrl-CS"/>
              </w:rPr>
              <w:t>за уговоре о дјелу, расходи за допринос инвалида, таксе, и остало).</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13.914,37</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en-US"/>
              </w:rPr>
              <w:t>25.020</w:t>
            </w:r>
            <w:r w:rsidRPr="008237E5">
              <w:rPr>
                <w:rFonts w:ascii="Times New Roman" w:eastAsia="Calibri" w:hAnsi="Times New Roman" w:cs="Times New Roman"/>
                <w:sz w:val="24"/>
                <w:szCs w:val="24"/>
                <w:lang w:val="sr-Cyrl-BA"/>
              </w:rPr>
              <w:t>,00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15.757,76</w:t>
            </w:r>
          </w:p>
        </w:tc>
      </w:tr>
      <w:tr w:rsidR="008237E5" w:rsidRPr="008237E5" w:rsidTr="00A43F0F">
        <w:trPr>
          <w:trHeight w:val="830"/>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412900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val="sr-Cyrl-CS"/>
              </w:rPr>
              <w:t>Накнаде за Управни одбор</w:t>
            </w:r>
            <w:r w:rsidRPr="008237E5">
              <w:rPr>
                <w:rFonts w:ascii="Times New Roman" w:eastAsia="Calibri" w:hAnsi="Times New Roman" w:cs="Times New Roman"/>
                <w:sz w:val="24"/>
                <w:szCs w:val="24"/>
                <w:lang w:val="sr-Latn-BA"/>
              </w:rPr>
              <w:t xml:space="preserve"> </w:t>
            </w:r>
            <w:r w:rsidRPr="008237E5">
              <w:rPr>
                <w:rFonts w:ascii="Times New Roman" w:eastAsia="Calibri" w:hAnsi="Times New Roman" w:cs="Times New Roman"/>
                <w:sz w:val="24"/>
                <w:szCs w:val="24"/>
                <w:lang/>
              </w:rPr>
              <w:t>(за пет чланова Управног одбора)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19.990,08</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20.000,00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19.990,08</w:t>
            </w:r>
          </w:p>
        </w:tc>
      </w:tr>
      <w:tr w:rsidR="008237E5" w:rsidRPr="008237E5" w:rsidTr="00A43F0F">
        <w:trPr>
          <w:trHeight w:val="709"/>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412900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rPr>
              <w:t>Р</w:t>
            </w:r>
            <w:r w:rsidRPr="008237E5">
              <w:rPr>
                <w:rFonts w:ascii="Times New Roman" w:eastAsia="Calibri" w:hAnsi="Times New Roman" w:cs="Times New Roman"/>
                <w:sz w:val="24"/>
                <w:szCs w:val="24"/>
                <w:lang w:val="sr-Cyrl-CS"/>
              </w:rPr>
              <w:t xml:space="preserve">асходи за унапређење туристичке понуде – боравишна такса: (Сајам туризма и гасртрокултуре ''Бијељинатурсит'', Сајмови у земљи и иностранству, Пантелински даним, Савска регата, Златни котлић, </w:t>
            </w:r>
            <w:r w:rsidRPr="008237E5">
              <w:rPr>
                <w:rFonts w:ascii="Times New Roman" w:eastAsia="Calibri" w:hAnsi="Times New Roman" w:cs="Times New Roman"/>
                <w:sz w:val="24"/>
                <w:szCs w:val="24"/>
                <w:lang w:val="sr-Cyrl-BA"/>
              </w:rPr>
              <w:t>Мурал фест,</w:t>
            </w:r>
            <w:r w:rsidRPr="008237E5">
              <w:rPr>
                <w:rFonts w:ascii="Times New Roman" w:eastAsia="Calibri" w:hAnsi="Times New Roman" w:cs="Times New Roman"/>
                <w:sz w:val="24"/>
                <w:szCs w:val="24"/>
                <w:lang w:val="sr-Cyrl-CS"/>
              </w:rPr>
              <w:t xml:space="preserve"> Митровдански вашар, - </w:t>
            </w:r>
            <w:r w:rsidRPr="008237E5">
              <w:rPr>
                <w:rFonts w:ascii="Times New Roman" w:eastAsia="Calibri" w:hAnsi="Times New Roman" w:cs="Times New Roman"/>
                <w:sz w:val="24"/>
                <w:szCs w:val="24"/>
                <w:lang w:val="sr-Cyrl-CS"/>
              </w:rPr>
              <w:lastRenderedPageBreak/>
              <w:t>зимски корзо, и остало).</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en-US"/>
              </w:rPr>
              <w:lastRenderedPageBreak/>
              <w:t>118.079,45</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115.500,00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en-US"/>
              </w:rPr>
              <w:t>99.861,83</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412900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Остале уговорене услуге – Семберска кућа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50.000,00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0</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419100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Судски спорови</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1.500,00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0</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511300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Набавка опреме</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4.337,40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39.400,00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7.903,98</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516100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Издаци за залиху ребе - сувенири</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548,00</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1.000,00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941,00</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63</w:t>
            </w: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631</w:t>
            </w: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63111</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Издаци по основу ПДВ-а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2.521,32</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2.530,00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Latn-BA"/>
              </w:rPr>
            </w:pPr>
            <w:r w:rsidRPr="008237E5">
              <w:rPr>
                <w:rFonts w:ascii="Times New Roman" w:eastAsia="Calibri" w:hAnsi="Times New Roman" w:cs="Times New Roman"/>
                <w:sz w:val="24"/>
                <w:szCs w:val="24"/>
                <w:lang w:val="sr-Latn-BA"/>
              </w:rPr>
              <w:t>2.521,32</w:t>
            </w:r>
          </w:p>
        </w:tc>
      </w:tr>
      <w:tr w:rsidR="008237E5" w:rsidRPr="008237E5" w:rsidTr="00A43F0F">
        <w:trPr>
          <w:trHeight w:val="552"/>
        </w:trPr>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tc>
        <w:tc>
          <w:tcPr>
            <w:tcW w:w="532" w:type="dxa"/>
          </w:tcPr>
          <w:p w:rsidR="008237E5" w:rsidRPr="008237E5" w:rsidRDefault="008237E5" w:rsidP="008237E5">
            <w:pPr>
              <w:spacing w:after="0" w:line="240" w:lineRule="auto"/>
              <w:jc w:val="both"/>
              <w:rPr>
                <w:rFonts w:ascii="Times New Roman" w:eastAsia="Calibri" w:hAnsi="Times New Roman" w:cs="Times New Roman"/>
                <w:sz w:val="24"/>
                <w:szCs w:val="24"/>
                <w:lang w:val="sr-Latn-BA"/>
              </w:rPr>
            </w:pPr>
          </w:p>
        </w:tc>
        <w:tc>
          <w:tcPr>
            <w:tcW w:w="713" w:type="dxa"/>
          </w:tcPr>
          <w:p w:rsidR="008237E5" w:rsidRPr="008237E5" w:rsidRDefault="008237E5" w:rsidP="008237E5">
            <w:pPr>
              <w:spacing w:after="0" w:line="240" w:lineRule="auto"/>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638</w:t>
            </w:r>
          </w:p>
        </w:tc>
        <w:tc>
          <w:tcPr>
            <w:tcW w:w="1016" w:type="dxa"/>
          </w:tcPr>
          <w:p w:rsidR="008237E5" w:rsidRPr="008237E5" w:rsidRDefault="008237E5" w:rsidP="008237E5">
            <w:pPr>
              <w:spacing w:after="0" w:line="240" w:lineRule="auto"/>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638100</w:t>
            </w:r>
          </w:p>
        </w:tc>
        <w:tc>
          <w:tcPr>
            <w:tcW w:w="2662" w:type="dxa"/>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Издаци за накнаде плата за родитељско одсуство и боловање које се рефундира од фонда</w:t>
            </w:r>
          </w:p>
        </w:tc>
        <w:tc>
          <w:tcPr>
            <w:tcW w:w="1464"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w:t>
            </w:r>
          </w:p>
        </w:tc>
        <w:tc>
          <w:tcPr>
            <w:tcW w:w="1463"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29.950,00</w:t>
            </w:r>
          </w:p>
        </w:tc>
        <w:tc>
          <w:tcPr>
            <w:tcW w:w="1330" w:type="dxa"/>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28.379,64</w:t>
            </w:r>
          </w:p>
        </w:tc>
      </w:tr>
      <w:tr w:rsidR="008237E5" w:rsidRPr="008237E5" w:rsidTr="00A43F0F">
        <w:trPr>
          <w:trHeight w:val="570"/>
        </w:trPr>
        <w:tc>
          <w:tcPr>
            <w:tcW w:w="532" w:type="dxa"/>
            <w:tcBorders>
              <w:bottom w:val="single" w:sz="4" w:space="0" w:color="auto"/>
            </w:tcBorders>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532" w:type="dxa"/>
            <w:tcBorders>
              <w:bottom w:val="single" w:sz="4" w:space="0" w:color="auto"/>
            </w:tcBorders>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713" w:type="dxa"/>
            <w:tcBorders>
              <w:bottom w:val="single" w:sz="4" w:space="0" w:color="auto"/>
            </w:tcBorders>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1016" w:type="dxa"/>
            <w:tcBorders>
              <w:bottom w:val="single" w:sz="4" w:space="0" w:color="auto"/>
            </w:tcBorders>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tc>
        <w:tc>
          <w:tcPr>
            <w:tcW w:w="2662" w:type="dxa"/>
            <w:tcBorders>
              <w:bottom w:val="single" w:sz="4" w:space="0" w:color="auto"/>
            </w:tcBorders>
          </w:tcPr>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r w:rsidRPr="008237E5">
              <w:rPr>
                <w:rFonts w:ascii="Times New Roman" w:eastAsia="Calibri" w:hAnsi="Times New Roman" w:cs="Times New Roman"/>
                <w:sz w:val="24"/>
                <w:szCs w:val="24"/>
                <w:lang w:val="sr-Cyrl-CS"/>
              </w:rPr>
              <w:t>УКУПНО:</w:t>
            </w:r>
          </w:p>
        </w:tc>
        <w:tc>
          <w:tcPr>
            <w:tcW w:w="1464" w:type="dxa"/>
            <w:tcBorders>
              <w:bottom w:val="single" w:sz="4" w:space="0" w:color="auto"/>
            </w:tcBorders>
          </w:tcPr>
          <w:p w:rsidR="008237E5" w:rsidRPr="008237E5" w:rsidRDefault="008237E5" w:rsidP="008237E5">
            <w:pPr>
              <w:spacing w:after="0" w:line="240" w:lineRule="auto"/>
              <w:jc w:val="right"/>
              <w:rPr>
                <w:rFonts w:ascii="Times New Roman" w:eastAsia="Calibri" w:hAnsi="Times New Roman" w:cs="Times New Roman"/>
                <w:sz w:val="24"/>
                <w:szCs w:val="24"/>
                <w:lang/>
              </w:rPr>
            </w:pPr>
          </w:p>
          <w:p w:rsidR="008237E5" w:rsidRPr="008237E5" w:rsidRDefault="008237E5" w:rsidP="008237E5">
            <w:pPr>
              <w:spacing w:after="0" w:line="240" w:lineRule="auto"/>
              <w:jc w:val="right"/>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en-US"/>
              </w:rPr>
              <w:t>683.</w:t>
            </w:r>
            <w:r w:rsidRPr="008237E5">
              <w:rPr>
                <w:rFonts w:ascii="Times New Roman" w:eastAsia="Calibri" w:hAnsi="Times New Roman" w:cs="Times New Roman"/>
                <w:sz w:val="24"/>
                <w:szCs w:val="24"/>
                <w:lang w:val="sr-Cyrl-BA"/>
              </w:rPr>
              <w:t>7</w:t>
            </w:r>
            <w:r w:rsidRPr="008237E5">
              <w:rPr>
                <w:rFonts w:ascii="Times New Roman" w:eastAsia="Calibri" w:hAnsi="Times New Roman" w:cs="Times New Roman"/>
                <w:sz w:val="24"/>
                <w:szCs w:val="24"/>
                <w:lang w:val="en-US"/>
              </w:rPr>
              <w:t>39,49</w:t>
            </w:r>
          </w:p>
          <w:p w:rsidR="008237E5" w:rsidRPr="008237E5" w:rsidRDefault="008237E5" w:rsidP="008237E5">
            <w:pPr>
              <w:spacing w:after="0" w:line="240" w:lineRule="auto"/>
              <w:jc w:val="right"/>
              <w:rPr>
                <w:rFonts w:ascii="Times New Roman" w:eastAsia="Calibri" w:hAnsi="Times New Roman" w:cs="Times New Roman"/>
                <w:sz w:val="24"/>
                <w:szCs w:val="24"/>
                <w:lang w:val="sr-Latn-BA"/>
              </w:rPr>
            </w:pPr>
          </w:p>
        </w:tc>
        <w:tc>
          <w:tcPr>
            <w:tcW w:w="1463" w:type="dxa"/>
            <w:tcBorders>
              <w:bottom w:val="single" w:sz="4" w:space="0" w:color="auto"/>
            </w:tcBorders>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p>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en-US"/>
              </w:rPr>
              <w:t>850.370</w:t>
            </w:r>
            <w:r w:rsidRPr="008237E5">
              <w:rPr>
                <w:rFonts w:ascii="Times New Roman" w:eastAsia="Calibri" w:hAnsi="Times New Roman" w:cs="Times New Roman"/>
                <w:sz w:val="24"/>
                <w:szCs w:val="24"/>
                <w:lang w:val="sr-Cyrl-BA"/>
              </w:rPr>
              <w:t>,00</w:t>
            </w:r>
          </w:p>
        </w:tc>
        <w:tc>
          <w:tcPr>
            <w:tcW w:w="1330" w:type="dxa"/>
            <w:tcBorders>
              <w:bottom w:val="single" w:sz="4" w:space="0" w:color="auto"/>
            </w:tcBorders>
          </w:tcPr>
          <w:p w:rsidR="008237E5" w:rsidRPr="008237E5" w:rsidRDefault="008237E5" w:rsidP="008237E5">
            <w:pPr>
              <w:spacing w:after="0" w:line="240" w:lineRule="auto"/>
              <w:jc w:val="right"/>
              <w:rPr>
                <w:rFonts w:ascii="Times New Roman" w:eastAsia="Calibri" w:hAnsi="Times New Roman" w:cs="Times New Roman"/>
                <w:sz w:val="24"/>
                <w:szCs w:val="24"/>
                <w:lang w:val="sr-Cyrl-BA"/>
              </w:rPr>
            </w:pPr>
          </w:p>
          <w:p w:rsidR="008237E5" w:rsidRPr="008237E5" w:rsidRDefault="008237E5" w:rsidP="008237E5">
            <w:pPr>
              <w:spacing w:after="0" w:line="240" w:lineRule="auto"/>
              <w:jc w:val="right"/>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718.632,48</w:t>
            </w:r>
          </w:p>
        </w:tc>
      </w:tr>
    </w:tbl>
    <w:p w:rsidR="008237E5" w:rsidRPr="008237E5" w:rsidRDefault="008237E5" w:rsidP="008237E5">
      <w:pPr>
        <w:spacing w:after="0" w:line="240" w:lineRule="auto"/>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708"/>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 xml:space="preserve">На економском коду 127911 – Разграничени трошкови по основу обавеза, евидентиране су обавезе : порез на плату за </w:t>
      </w:r>
      <w:bookmarkStart w:id="17" w:name="_Hlk189737297"/>
      <w:r w:rsidRPr="008237E5">
        <w:rPr>
          <w:rFonts w:ascii="Times New Roman" w:eastAsia="Calibri" w:hAnsi="Times New Roman" w:cs="Times New Roman"/>
          <w:sz w:val="24"/>
          <w:szCs w:val="24"/>
          <w:lang w:val="sr-Cyrl-BA"/>
        </w:rPr>
        <w:t>новембар 2024.године</w:t>
      </w:r>
      <w:bookmarkEnd w:id="17"/>
      <w:r w:rsidRPr="008237E5">
        <w:rPr>
          <w:rFonts w:ascii="Times New Roman" w:eastAsia="Calibri" w:hAnsi="Times New Roman" w:cs="Times New Roman"/>
          <w:sz w:val="24"/>
          <w:szCs w:val="24"/>
          <w:lang w:val="sr-Cyrl-BA"/>
        </w:rPr>
        <w:t>, порези и доприноси на топли оброк за новембар 2024.године, бруто регрес за новембар 2024.године, бруто плата за децембар 2024.године, бруто топли оброк и превоз за децембар 2024.године, бруто регрес за децембар 2024.године, у укуном износу од 71.156,38 КМ.</w:t>
      </w:r>
    </w:p>
    <w:p w:rsidR="008237E5" w:rsidRPr="008237E5" w:rsidRDefault="008237E5" w:rsidP="008237E5">
      <w:pPr>
        <w:spacing w:after="0" w:line="240" w:lineRule="auto"/>
        <w:ind w:firstLine="708"/>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708"/>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jc w:val="center"/>
        <w:rPr>
          <w:rFonts w:ascii="Times New Roman" w:eastAsia="Calibri" w:hAnsi="Times New Roman" w:cs="Times New Roman"/>
          <w:b/>
          <w:i/>
          <w:sz w:val="24"/>
          <w:szCs w:val="24"/>
          <w:lang w:val="sr-Cyrl-CS"/>
        </w:rPr>
      </w:pPr>
      <w:r w:rsidRPr="008237E5">
        <w:rPr>
          <w:rFonts w:ascii="Times New Roman" w:eastAsia="Calibri" w:hAnsi="Times New Roman" w:cs="Times New Roman"/>
          <w:b/>
          <w:i/>
          <w:sz w:val="24"/>
          <w:szCs w:val="24"/>
          <w:lang w:val="sr-Cyrl-CS"/>
        </w:rPr>
        <w:t>Извјештај о реализацији боравишне таксе за 202</w:t>
      </w:r>
      <w:r w:rsidRPr="008237E5">
        <w:rPr>
          <w:rFonts w:ascii="Times New Roman" w:eastAsia="Calibri" w:hAnsi="Times New Roman" w:cs="Times New Roman"/>
          <w:b/>
          <w:i/>
          <w:sz w:val="24"/>
          <w:szCs w:val="24"/>
          <w:lang w:val="sr-Cyrl-BA"/>
        </w:rPr>
        <w:t>4</w:t>
      </w:r>
      <w:r w:rsidRPr="008237E5">
        <w:rPr>
          <w:rFonts w:ascii="Times New Roman" w:eastAsia="Calibri" w:hAnsi="Times New Roman" w:cs="Times New Roman"/>
          <w:b/>
          <w:i/>
          <w:sz w:val="24"/>
          <w:szCs w:val="24"/>
          <w:lang w:val="sr-Cyrl-CS"/>
        </w:rPr>
        <w:t xml:space="preserve"> годину</w:t>
      </w:r>
    </w:p>
    <w:p w:rsidR="008237E5" w:rsidRPr="008237E5" w:rsidRDefault="008237E5" w:rsidP="008237E5">
      <w:pPr>
        <w:spacing w:after="0" w:line="240" w:lineRule="auto"/>
        <w:jc w:val="both"/>
        <w:rPr>
          <w:rFonts w:ascii="Times New Roman" w:eastAsia="Calibri" w:hAnsi="Times New Roman" w:cs="Times New Roman"/>
          <w:sz w:val="24"/>
          <w:szCs w:val="24"/>
          <w:lang w:val="sr-Cyrl-CS"/>
        </w:rPr>
      </w:pPr>
    </w:p>
    <w:p w:rsidR="008237E5" w:rsidRPr="008237E5" w:rsidRDefault="008237E5" w:rsidP="008237E5">
      <w:pPr>
        <w:spacing w:after="0" w:line="240" w:lineRule="auto"/>
        <w:ind w:firstLine="708"/>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CS"/>
        </w:rPr>
        <w:t>Боравишна такса је јавни приход утврђен Законом о буџетском систему Републике Српске (Сл</w:t>
      </w:r>
      <w:r w:rsidRPr="008237E5">
        <w:rPr>
          <w:rFonts w:ascii="Times New Roman" w:eastAsia="Calibri" w:hAnsi="Times New Roman" w:cs="Times New Roman"/>
          <w:sz w:val="24"/>
          <w:szCs w:val="24"/>
          <w:lang/>
        </w:rPr>
        <w:t>ужбени Гласник Републике Српске</w:t>
      </w:r>
      <w:r w:rsidRPr="008237E5">
        <w:rPr>
          <w:rFonts w:ascii="Times New Roman" w:eastAsia="Calibri" w:hAnsi="Times New Roman" w:cs="Times New Roman"/>
          <w:sz w:val="24"/>
          <w:szCs w:val="24"/>
          <w:lang w:val="sr-Cyrl-CS"/>
        </w:rPr>
        <w:t>: број 121/12, 52/14, 103/15 и 15/16) и Законом о боравишној такси (Сл</w:t>
      </w:r>
      <w:r w:rsidRPr="008237E5">
        <w:rPr>
          <w:rFonts w:ascii="Times New Roman" w:eastAsia="Calibri" w:hAnsi="Times New Roman" w:cs="Times New Roman"/>
          <w:sz w:val="24"/>
          <w:szCs w:val="24"/>
          <w:lang/>
        </w:rPr>
        <w:t>ужбени Гласник Републике Српске</w:t>
      </w:r>
      <w:r w:rsidRPr="008237E5">
        <w:rPr>
          <w:rFonts w:ascii="Times New Roman" w:eastAsia="Calibri" w:hAnsi="Times New Roman" w:cs="Times New Roman"/>
          <w:sz w:val="24"/>
          <w:szCs w:val="24"/>
          <w:lang w:val="sr-Cyrl-CS"/>
        </w:rPr>
        <w:t>, број 78/18 и 106/15), који се у нашем граду наплаћује у складу са Одлуком о висини боравишне таксе (Сл</w:t>
      </w:r>
      <w:r w:rsidRPr="008237E5">
        <w:rPr>
          <w:rFonts w:ascii="Times New Roman" w:eastAsia="Calibri" w:hAnsi="Times New Roman" w:cs="Times New Roman"/>
          <w:sz w:val="24"/>
          <w:szCs w:val="24"/>
          <w:lang/>
        </w:rPr>
        <w:t>ужбени Гласник</w:t>
      </w:r>
      <w:r w:rsidRPr="008237E5">
        <w:rPr>
          <w:rFonts w:ascii="Times New Roman" w:eastAsia="Calibri" w:hAnsi="Times New Roman" w:cs="Times New Roman"/>
          <w:sz w:val="24"/>
          <w:szCs w:val="24"/>
          <w:lang w:val="sr-Cyrl-CS"/>
        </w:rPr>
        <w:t xml:space="preserve"> Града број 3/16). Том Одлуком утврђена је обавеза да се на основу евиденција из књиге гостију по сваком оствареном ноћењу Пореској управи пријављује и плаћа боравишна такса од 2 КМ (осим изузећа и законског ослобођења), односно паушално 20 КМ за сваки лежај у </w:t>
      </w:r>
      <w:r w:rsidRPr="008237E5">
        <w:rPr>
          <w:rFonts w:ascii="Times New Roman" w:eastAsia="Calibri" w:hAnsi="Times New Roman" w:cs="Times New Roman"/>
          <w:sz w:val="24"/>
          <w:szCs w:val="24"/>
          <w:lang w:val="sr-Cyrl-BA"/>
        </w:rPr>
        <w:t>кући за одмор, апартмане и соби за изнајмљивање.</w:t>
      </w:r>
    </w:p>
    <w:p w:rsidR="008237E5" w:rsidRPr="008237E5" w:rsidRDefault="008237E5" w:rsidP="008237E5">
      <w:pPr>
        <w:spacing w:after="0" w:line="240" w:lineRule="auto"/>
        <w:ind w:firstLine="708"/>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CS"/>
        </w:rPr>
        <w:t xml:space="preserve">На основу података Градске управе Града Бијељина – Одсјек за буџет, приходи по основу боравишне таксе тј. 80 %, које је уплаћено на рачун јавних пихода Града Бијељина, </w:t>
      </w:r>
      <w:r w:rsidRPr="008237E5">
        <w:rPr>
          <w:rFonts w:ascii="Times New Roman" w:eastAsia="Calibri" w:hAnsi="Times New Roman" w:cs="Times New Roman"/>
          <w:sz w:val="24"/>
          <w:szCs w:val="24"/>
          <w:lang/>
        </w:rPr>
        <w:t>у 202</w:t>
      </w:r>
      <w:r w:rsidRPr="008237E5">
        <w:rPr>
          <w:rFonts w:ascii="Times New Roman" w:eastAsia="Calibri" w:hAnsi="Times New Roman" w:cs="Times New Roman"/>
          <w:sz w:val="24"/>
          <w:szCs w:val="24"/>
          <w:lang w:val="en-US"/>
        </w:rPr>
        <w:t>4</w:t>
      </w:r>
      <w:r w:rsidRPr="008237E5">
        <w:rPr>
          <w:rFonts w:ascii="Times New Roman" w:eastAsia="Calibri" w:hAnsi="Times New Roman" w:cs="Times New Roman"/>
          <w:sz w:val="24"/>
          <w:szCs w:val="24"/>
          <w:lang/>
        </w:rPr>
        <w:t xml:space="preserve">.години износе </w:t>
      </w:r>
      <w:bookmarkStart w:id="18" w:name="_Hlk190172483"/>
      <w:r w:rsidRPr="008237E5">
        <w:rPr>
          <w:rFonts w:ascii="Times New Roman" w:eastAsia="Calibri" w:hAnsi="Times New Roman" w:cs="Times New Roman"/>
          <w:sz w:val="24"/>
          <w:szCs w:val="24"/>
          <w:lang w:val="sr-Cyrl-BA"/>
        </w:rPr>
        <w:t>128.854,31</w:t>
      </w:r>
      <w:bookmarkEnd w:id="18"/>
      <w:r w:rsidRPr="008237E5">
        <w:rPr>
          <w:rFonts w:ascii="Times New Roman" w:eastAsia="Calibri" w:hAnsi="Times New Roman" w:cs="Times New Roman"/>
          <w:sz w:val="24"/>
          <w:szCs w:val="24"/>
          <w:lang w:val="sr-Cyrl-BA"/>
        </w:rPr>
        <w:t xml:space="preserve"> </w:t>
      </w:r>
      <w:r w:rsidRPr="008237E5">
        <w:rPr>
          <w:rFonts w:ascii="Times New Roman" w:eastAsia="Calibri" w:hAnsi="Times New Roman" w:cs="Times New Roman"/>
          <w:sz w:val="24"/>
          <w:szCs w:val="24"/>
          <w:lang/>
        </w:rPr>
        <w:t>КМ</w:t>
      </w:r>
      <w:r w:rsidRPr="008237E5">
        <w:rPr>
          <w:rFonts w:ascii="Times New Roman" w:eastAsia="Calibri" w:hAnsi="Times New Roman" w:cs="Times New Roman"/>
          <w:sz w:val="24"/>
          <w:szCs w:val="24"/>
          <w:lang w:val="sr-Cyrl-BA"/>
        </w:rPr>
        <w:t>.</w:t>
      </w:r>
    </w:p>
    <w:p w:rsidR="008237E5" w:rsidRPr="008237E5" w:rsidRDefault="008237E5" w:rsidP="008237E5">
      <w:pPr>
        <w:spacing w:after="0" w:line="240" w:lineRule="auto"/>
        <w:jc w:val="both"/>
        <w:rPr>
          <w:rFonts w:ascii="Times New Roman" w:eastAsia="Calibri" w:hAnsi="Times New Roman" w:cs="Times New Roman"/>
          <w:sz w:val="24"/>
          <w:szCs w:val="24"/>
          <w:lang w:val="sr-Cyrl-BA"/>
        </w:rPr>
      </w:pPr>
      <w:r w:rsidRPr="008237E5">
        <w:rPr>
          <w:rFonts w:ascii="Times New Roman" w:eastAsia="Calibri" w:hAnsi="Times New Roman" w:cs="Times New Roman"/>
          <w:sz w:val="24"/>
          <w:szCs w:val="24"/>
          <w:lang w:val="sr-Cyrl-BA"/>
        </w:rPr>
        <w:tab/>
        <w:t xml:space="preserve">Одлуком број: 01-022-56/21 од 09.06.2021.године, Скупштина Града Бијељина, је додјелила Туристичкој организацији Града Бијељина на кориштење пословне просторије у улици Патријарха Павла број 4, у циљу отварања Инфо пулта и сувенирнице, у складу са Законом о туризму члан 66. став 8 (Службени Гласник РС 45/17, 16/23). Пословна јединица број 1 – Инфо пулт и сувенирница продаје сувенире и свим туристима који дoлазе у наш град пружа све потребне информације о туристичкој </w:t>
      </w:r>
      <w:r w:rsidRPr="008237E5">
        <w:rPr>
          <w:rFonts w:ascii="Times New Roman" w:eastAsia="Calibri" w:hAnsi="Times New Roman" w:cs="Times New Roman"/>
          <w:sz w:val="24"/>
          <w:szCs w:val="24"/>
          <w:lang w:val="sr-Cyrl-BA"/>
        </w:rPr>
        <w:lastRenderedPageBreak/>
        <w:t>понуди, и поклања промотивни и информативно – пропагандни материјал. Приход остварен од продаје сувенира у 2024.години износи 715,30 КМ. Поменути износ уплаћен је на јединствени рачун трезора града Бијељина.</w:t>
      </w:r>
    </w:p>
    <w:p w:rsidR="008237E5" w:rsidRPr="008237E5" w:rsidRDefault="008237E5" w:rsidP="008237E5">
      <w:pPr>
        <w:spacing w:after="0" w:line="240" w:lineRule="auto"/>
        <w:ind w:firstLine="360"/>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val="en-US"/>
        </w:rPr>
        <w:t xml:space="preserve">На 27 сједници Скупштине Града Бијељина, одржаној дана 04.04.2024.године, </w:t>
      </w:r>
      <w:r w:rsidRPr="008237E5">
        <w:rPr>
          <w:rFonts w:ascii="Times New Roman" w:eastAsia="Calibri" w:hAnsi="Times New Roman" w:cs="Times New Roman"/>
          <w:sz w:val="24"/>
          <w:szCs w:val="24"/>
          <w:lang/>
        </w:rPr>
        <w:t xml:space="preserve">усвојен је Програм </w:t>
      </w:r>
      <w:r w:rsidRPr="008237E5">
        <w:rPr>
          <w:rFonts w:ascii="Times New Roman" w:eastAsia="Calibri" w:hAnsi="Times New Roman" w:cs="Times New Roman"/>
          <w:sz w:val="24"/>
          <w:szCs w:val="24"/>
          <w:lang w:val="sr-Cyrl-BA"/>
        </w:rPr>
        <w:t>рада са финансијским планом рада Туристичке организације Града Бијељина, у оквиру кога се налази план</w:t>
      </w:r>
      <w:r w:rsidRPr="008237E5">
        <w:rPr>
          <w:rFonts w:ascii="Times New Roman" w:eastAsia="Calibri" w:hAnsi="Times New Roman" w:cs="Times New Roman"/>
          <w:sz w:val="24"/>
          <w:szCs w:val="24"/>
          <w:lang/>
        </w:rPr>
        <w:t xml:space="preserve"> кориштења средстава по основу прихода од боравишне таксе у износу од 135.000,00 КМ која гласи:</w:t>
      </w:r>
    </w:p>
    <w:p w:rsidR="008237E5" w:rsidRPr="008237E5" w:rsidRDefault="008237E5" w:rsidP="008237E5">
      <w:pPr>
        <w:ind w:firstLine="720"/>
        <w:jc w:val="both"/>
        <w:rPr>
          <w:rFonts w:ascii="Times New Roman" w:eastAsia="Calibri" w:hAnsi="Times New Roman" w:cs="Times New Roman"/>
          <w:sz w:val="24"/>
          <w:szCs w:val="24"/>
          <w:lang w:val="en-US"/>
        </w:rPr>
      </w:pPr>
      <w:r w:rsidRPr="008237E5">
        <w:rPr>
          <w:rFonts w:ascii="Times New Roman" w:eastAsia="Calibri" w:hAnsi="Times New Roman" w:cs="Times New Roman"/>
          <w:sz w:val="24"/>
          <w:szCs w:val="24"/>
          <w:lang w:val="sr-Cyrl-BA"/>
        </w:rPr>
        <w:t>Та средства</w:t>
      </w:r>
      <w:r w:rsidRPr="008237E5">
        <w:rPr>
          <w:rFonts w:ascii="Times New Roman" w:eastAsia="Calibri" w:hAnsi="Times New Roman" w:cs="Times New Roman"/>
          <w:sz w:val="24"/>
          <w:szCs w:val="24"/>
          <w:lang w:val="en-US"/>
        </w:rPr>
        <w:t xml:space="preserve"> </w:t>
      </w:r>
      <w:r w:rsidRPr="008237E5">
        <w:rPr>
          <w:rFonts w:ascii="Times New Roman" w:eastAsia="Calibri" w:hAnsi="Times New Roman" w:cs="Times New Roman"/>
          <w:sz w:val="24"/>
          <w:szCs w:val="24"/>
          <w:lang w:val="sr-Cyrl-BA"/>
        </w:rPr>
        <w:t xml:space="preserve">су се према Проградму рада са финансијским планом </w:t>
      </w:r>
      <w:r w:rsidRPr="008237E5">
        <w:rPr>
          <w:rFonts w:ascii="Times New Roman" w:eastAsia="Calibri" w:hAnsi="Times New Roman" w:cs="Times New Roman"/>
          <w:sz w:val="24"/>
          <w:szCs w:val="24"/>
          <w:lang w:val="en-US"/>
        </w:rPr>
        <w:t>користити</w:t>
      </w:r>
      <w:r w:rsidRPr="008237E5">
        <w:rPr>
          <w:rFonts w:ascii="Times New Roman" w:eastAsia="Calibri" w:hAnsi="Times New Roman" w:cs="Times New Roman"/>
          <w:sz w:val="24"/>
          <w:szCs w:val="24"/>
          <w:lang w:val="sr-Cyrl-BA"/>
        </w:rPr>
        <w:t>ла</w:t>
      </w:r>
      <w:r w:rsidRPr="008237E5">
        <w:rPr>
          <w:rFonts w:ascii="Times New Roman" w:eastAsia="Calibri" w:hAnsi="Times New Roman" w:cs="Times New Roman"/>
          <w:sz w:val="24"/>
          <w:szCs w:val="24"/>
          <w:lang w:val="en-US"/>
        </w:rPr>
        <w:t xml:space="preserve"> за </w:t>
      </w:r>
      <w:r w:rsidRPr="008237E5">
        <w:rPr>
          <w:rFonts w:ascii="Times New Roman" w:eastAsia="Calibri" w:hAnsi="Times New Roman" w:cs="Times New Roman"/>
          <w:sz w:val="24"/>
          <w:szCs w:val="24"/>
          <w:lang w:val="sr-Cyrl-BA"/>
        </w:rPr>
        <w:t>сљедеће програмске активности</w:t>
      </w:r>
      <w:r w:rsidRPr="008237E5">
        <w:rPr>
          <w:rFonts w:ascii="Times New Roman" w:eastAsia="Calibri" w:hAnsi="Times New Roman" w:cs="Times New Roman"/>
          <w:sz w:val="24"/>
          <w:szCs w:val="24"/>
          <w:lang w:val="en-US"/>
        </w:rPr>
        <w:t>:</w:t>
      </w:r>
    </w:p>
    <w:tbl>
      <w:tblPr>
        <w:tblStyle w:val="TableGrid52"/>
        <w:tblW w:w="0" w:type="auto"/>
        <w:tblLook w:val="04A0"/>
      </w:tblPr>
      <w:tblGrid>
        <w:gridCol w:w="648"/>
        <w:gridCol w:w="5220"/>
        <w:gridCol w:w="2970"/>
      </w:tblGrid>
      <w:tr w:rsidR="008237E5" w:rsidRPr="008237E5" w:rsidTr="00A43F0F">
        <w:tc>
          <w:tcPr>
            <w:tcW w:w="648" w:type="dxa"/>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Р. БР.</w:t>
            </w:r>
          </w:p>
        </w:tc>
        <w:tc>
          <w:tcPr>
            <w:tcW w:w="5220"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НАМЈЕНА / АКТИВНОСТ ПРЕМА ПРОГРАМУ</w:t>
            </w:r>
          </w:p>
        </w:tc>
        <w:tc>
          <w:tcPr>
            <w:tcW w:w="2970"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ПЛАНИРАНА СРЕДСТВА У КМ</w:t>
            </w: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CS"/>
              </w:rPr>
            </w:pPr>
            <w:r w:rsidRPr="008237E5">
              <w:rPr>
                <w:rFonts w:ascii="Times New Roman" w:hAnsi="Times New Roman"/>
                <w:sz w:val="24"/>
                <w:szCs w:val="24"/>
              </w:rPr>
              <w:t>Манифестација ''Сајам туризма и гастрокултуре''</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en-US"/>
              </w:rPr>
            </w:pPr>
            <w:r w:rsidRPr="008237E5">
              <w:rPr>
                <w:rFonts w:ascii="Times New Roman" w:hAnsi="Times New Roman"/>
                <w:sz w:val="24"/>
                <w:szCs w:val="24"/>
                <w:lang w:val="sr-Cyrl-CS"/>
              </w:rPr>
              <w:t>25.000,00 КМ</w:t>
            </w:r>
          </w:p>
          <w:p w:rsidR="008237E5" w:rsidRPr="008237E5" w:rsidRDefault="008237E5" w:rsidP="008237E5">
            <w:pPr>
              <w:spacing w:after="0" w:line="240" w:lineRule="auto"/>
              <w:jc w:val="right"/>
              <w:rPr>
                <w:rFonts w:ascii="Times New Roman" w:hAnsi="Times New Roman"/>
                <w:sz w:val="24"/>
                <w:szCs w:val="24"/>
                <w:lang w:val="en-US"/>
              </w:rPr>
            </w:pPr>
          </w:p>
        </w:tc>
      </w:tr>
      <w:tr w:rsidR="008237E5" w:rsidRPr="008237E5" w:rsidTr="008237E5">
        <w:tc>
          <w:tcPr>
            <w:tcW w:w="648" w:type="dxa"/>
            <w:tcBorders>
              <w:bottom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2</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Манифестација ''Сајам вина''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CS"/>
              </w:rPr>
            </w:pPr>
            <w:r w:rsidRPr="008237E5">
              <w:rPr>
                <w:rFonts w:ascii="Times New Roman" w:hAnsi="Times New Roman"/>
                <w:sz w:val="24"/>
                <w:szCs w:val="24"/>
                <w:lang w:val="sr-Cyrl-CS"/>
              </w:rPr>
              <w:t>7.000,00 КМ</w:t>
            </w:r>
          </w:p>
          <w:p w:rsidR="008237E5" w:rsidRPr="008237E5" w:rsidRDefault="008237E5" w:rsidP="008237E5">
            <w:pPr>
              <w:spacing w:after="0" w:line="240" w:lineRule="auto"/>
              <w:jc w:val="right"/>
              <w:rPr>
                <w:rFonts w:ascii="Times New Roman" w:hAnsi="Times New Roman"/>
                <w:sz w:val="24"/>
                <w:szCs w:val="24"/>
                <w:lang w:val="sr-Cyrl-CS"/>
              </w:rPr>
            </w:pPr>
          </w:p>
        </w:tc>
      </w:tr>
      <w:tr w:rsidR="008237E5" w:rsidRPr="008237E5" w:rsidTr="008237E5">
        <w:tc>
          <w:tcPr>
            <w:tcW w:w="648"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3</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Манифестација ''Савска регата''</w:t>
            </w:r>
          </w:p>
        </w:tc>
        <w:tc>
          <w:tcPr>
            <w:tcW w:w="2970" w:type="dxa"/>
            <w:tcBorders>
              <w:top w:val="single" w:sz="4" w:space="0" w:color="auto"/>
              <w:left w:val="single" w:sz="4" w:space="0" w:color="BFBFBF"/>
              <w:bottom w:val="single" w:sz="4" w:space="0" w:color="auto"/>
              <w:right w:val="single" w:sz="4" w:space="0" w:color="BFBFBF"/>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15.000,00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top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4</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rPr>
              <w:t>Манифестација</w:t>
            </w:r>
            <w:r w:rsidRPr="008237E5">
              <w:rPr>
                <w:rFonts w:ascii="Times New Roman" w:hAnsi="Times New Roman"/>
                <w:sz w:val="24"/>
                <w:szCs w:val="24"/>
                <w:lang w:val="sr-Cyrl-BA"/>
              </w:rPr>
              <w:t xml:space="preserve"> ''Пантелински дани''</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7.000,00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top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5</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rPr>
              <w:t>Манифестација</w:t>
            </w:r>
            <w:r w:rsidRPr="008237E5">
              <w:rPr>
                <w:rFonts w:ascii="Times New Roman" w:hAnsi="Times New Roman"/>
                <w:sz w:val="24"/>
                <w:szCs w:val="24"/>
                <w:lang w:val="sr-Cyrl-BA"/>
              </w:rPr>
              <w:t xml:space="preserve"> ''Златни котлић''</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12.000,00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top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6</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Манифестација ''Митровдански вашар''</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2.000,00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7</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Сусрети планинара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2.000,00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8</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Учешће на манифестацијама и сајмовима у зрмљи и окружењу</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12.000,00 КМ</w:t>
            </w: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9</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Туристичка сигнализација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7.000,00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10</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Израда пропагадног материјала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5.000,00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11</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Реклама на друштвеним мрежама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500,00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rPr>
          <w:trHeight w:val="620"/>
        </w:trPr>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12</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lang w:val="sr-Cyrl-BA"/>
              </w:rPr>
              <w:t>Мурал фест</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2.000,00 КМ</w:t>
            </w: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13</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lang w:val="sr-Cyrl-BA"/>
              </w:rPr>
              <w:t>Тканица од злата, игре и заната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2.000,00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14</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Београдски сајам</w:t>
            </w:r>
          </w:p>
          <w:p w:rsidR="008237E5" w:rsidRPr="008237E5" w:rsidRDefault="008237E5" w:rsidP="008237E5">
            <w:pPr>
              <w:spacing w:after="0" w:line="240" w:lineRule="auto"/>
              <w:jc w:val="both"/>
              <w:rPr>
                <w:rFonts w:ascii="Times New Roman" w:hAnsi="Times New Roman"/>
                <w:sz w:val="24"/>
                <w:szCs w:val="24"/>
                <w:lang/>
              </w:rPr>
            </w:pP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6.500,00 КМ</w:t>
            </w: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15</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Бијељина ''</w:t>
            </w:r>
            <w:r w:rsidRPr="008237E5">
              <w:rPr>
                <w:rFonts w:ascii="Times New Roman" w:hAnsi="Times New Roman"/>
                <w:sz w:val="24"/>
                <w:szCs w:val="24"/>
              </w:rPr>
              <w:t>Hand ball cup</w:t>
            </w:r>
            <w:r w:rsidRPr="008237E5">
              <w:rPr>
                <w:rFonts w:ascii="Times New Roman" w:hAnsi="Times New Roman"/>
                <w:sz w:val="24"/>
                <w:szCs w:val="24"/>
                <w:lang w:val="sr-Cyrl-BA"/>
              </w:rPr>
              <w:t>''</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1.000,00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16</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lang w:val="sr-Cyrl-BA"/>
              </w:rPr>
              <w:t>Зимски корзо</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10.000,00 КМ</w:t>
            </w:r>
          </w:p>
          <w:p w:rsidR="008237E5" w:rsidRPr="008237E5" w:rsidRDefault="008237E5" w:rsidP="008237E5">
            <w:pPr>
              <w:spacing w:after="0" w:line="240" w:lineRule="auto"/>
              <w:jc w:val="right"/>
              <w:rPr>
                <w:rFonts w:ascii="Times New Roman" w:hAnsi="Times New Roman"/>
                <w:sz w:val="24"/>
                <w:szCs w:val="24"/>
                <w:lang/>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lastRenderedPageBreak/>
              <w:t>17</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Коњички клуб ''Вранац''</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1.000,00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18</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rPr>
            </w:pPr>
            <w:r w:rsidRPr="008237E5">
              <w:rPr>
                <w:rFonts w:ascii="Times New Roman" w:hAnsi="Times New Roman"/>
                <w:sz w:val="24"/>
                <w:szCs w:val="24"/>
                <w:lang w:val="sr-Cyrl-BA"/>
              </w:rPr>
              <w:t xml:space="preserve">Кнежеви дани </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500,00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BA"/>
              </w:rPr>
            </w:pPr>
            <w:r w:rsidRPr="008237E5">
              <w:rPr>
                <w:rFonts w:ascii="Times New Roman" w:hAnsi="Times New Roman"/>
                <w:sz w:val="24"/>
                <w:szCs w:val="24"/>
                <w:lang w:val="sr-Cyrl-BA"/>
              </w:rPr>
              <w:t>19</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lang w:val="sr-Cyrl-BA"/>
              </w:rPr>
            </w:pPr>
            <w:r w:rsidRPr="008237E5">
              <w:rPr>
                <w:rFonts w:ascii="Times New Roman" w:hAnsi="Times New Roman"/>
                <w:sz w:val="24"/>
                <w:szCs w:val="24"/>
                <w:lang w:val="sr-Cyrl-BA"/>
              </w:rPr>
              <w:t>Дан борца</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500,00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right w:val="single" w:sz="4" w:space="0" w:color="auto"/>
            </w:tcBorders>
          </w:tcPr>
          <w:p w:rsidR="008237E5" w:rsidRPr="008237E5" w:rsidRDefault="008237E5" w:rsidP="008237E5">
            <w:pPr>
              <w:spacing w:after="0" w:line="240" w:lineRule="auto"/>
              <w:rPr>
                <w:rFonts w:ascii="Times New Roman" w:hAnsi="Times New Roman"/>
                <w:sz w:val="24"/>
                <w:szCs w:val="24"/>
                <w:lang w:val="sr-Cyrl-BA"/>
              </w:rPr>
            </w:pPr>
            <w:r w:rsidRPr="008237E5">
              <w:rPr>
                <w:rFonts w:ascii="Times New Roman" w:hAnsi="Times New Roman"/>
                <w:sz w:val="24"/>
                <w:szCs w:val="24"/>
                <w:lang w:val="sr-Cyrl-BA"/>
              </w:rPr>
              <w:t>20</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lang w:val="sr-Cyrl-BA"/>
              </w:rPr>
              <w:t>Мото скуп Батковић</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1.000,00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BA"/>
              </w:rPr>
            </w:pPr>
            <w:r w:rsidRPr="008237E5">
              <w:rPr>
                <w:rFonts w:ascii="Times New Roman" w:hAnsi="Times New Roman"/>
                <w:sz w:val="24"/>
                <w:szCs w:val="24"/>
                <w:lang w:val="sr-Cyrl-BA"/>
              </w:rPr>
              <w:t>21</w:t>
            </w:r>
          </w:p>
        </w:tc>
        <w:tc>
          <w:tcPr>
            <w:tcW w:w="522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lang w:val="sr-Cyrl-BA"/>
              </w:rPr>
              <w:t>Допуна ''Улице кишобрана''</w:t>
            </w:r>
          </w:p>
        </w:tc>
        <w:tc>
          <w:tcPr>
            <w:tcW w:w="297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10.000,00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8237E5">
        <w:tc>
          <w:tcPr>
            <w:tcW w:w="648"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val="sr-Cyrl-BA"/>
              </w:rPr>
            </w:pPr>
            <w:r w:rsidRPr="008237E5">
              <w:rPr>
                <w:rFonts w:ascii="Times New Roman" w:hAnsi="Times New Roman"/>
                <w:sz w:val="24"/>
                <w:szCs w:val="24"/>
                <w:lang w:val="sr-Cyrl-BA"/>
              </w:rPr>
              <w:t>22</w:t>
            </w:r>
          </w:p>
        </w:tc>
        <w:tc>
          <w:tcPr>
            <w:tcW w:w="522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both"/>
              <w:rPr>
                <w:rFonts w:ascii="Times New Roman" w:hAnsi="Times New Roman"/>
                <w:sz w:val="24"/>
                <w:szCs w:val="24"/>
              </w:rPr>
            </w:pPr>
            <w:r w:rsidRPr="008237E5">
              <w:rPr>
                <w:rFonts w:ascii="Times New Roman" w:hAnsi="Times New Roman"/>
                <w:sz w:val="24"/>
                <w:szCs w:val="24"/>
              </w:rPr>
              <w:t xml:space="preserve">Остале </w:t>
            </w:r>
            <w:r w:rsidRPr="008237E5">
              <w:rPr>
                <w:rFonts w:ascii="Times New Roman" w:hAnsi="Times New Roman"/>
                <w:sz w:val="24"/>
                <w:szCs w:val="24"/>
                <w:lang w:val="sr-Cyrl-BA"/>
              </w:rPr>
              <w:t>непредвиђене</w:t>
            </w:r>
            <w:r w:rsidRPr="008237E5">
              <w:rPr>
                <w:rFonts w:ascii="Times New Roman" w:hAnsi="Times New Roman"/>
                <w:sz w:val="24"/>
                <w:szCs w:val="24"/>
              </w:rPr>
              <w:t xml:space="preserve"> активности</w:t>
            </w:r>
          </w:p>
        </w:tc>
        <w:tc>
          <w:tcPr>
            <w:tcW w:w="2970" w:type="dxa"/>
            <w:tcBorders>
              <w:top w:val="single" w:sz="4" w:space="0" w:color="auto"/>
              <w:left w:val="single" w:sz="4" w:space="0" w:color="BFBFBF"/>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val="sr-Cyrl-BA"/>
              </w:rPr>
            </w:pPr>
            <w:r w:rsidRPr="008237E5">
              <w:rPr>
                <w:rFonts w:ascii="Times New Roman" w:hAnsi="Times New Roman"/>
                <w:sz w:val="24"/>
                <w:szCs w:val="24"/>
                <w:lang w:val="sr-Cyrl-BA"/>
              </w:rPr>
              <w:t>6.000,00 КМ</w:t>
            </w:r>
          </w:p>
          <w:p w:rsidR="008237E5" w:rsidRPr="008237E5" w:rsidRDefault="008237E5" w:rsidP="008237E5">
            <w:pPr>
              <w:spacing w:after="0" w:line="240" w:lineRule="auto"/>
              <w:jc w:val="right"/>
              <w:rPr>
                <w:rFonts w:ascii="Times New Roman" w:hAnsi="Times New Roman"/>
                <w:sz w:val="24"/>
                <w:szCs w:val="24"/>
                <w:lang w:val="sr-Cyrl-BA"/>
              </w:rPr>
            </w:pPr>
          </w:p>
        </w:tc>
      </w:tr>
      <w:tr w:rsidR="008237E5" w:rsidRPr="008237E5" w:rsidTr="00A43F0F">
        <w:tc>
          <w:tcPr>
            <w:tcW w:w="648" w:type="dxa"/>
            <w:tcBorders>
              <w:top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p>
        </w:tc>
        <w:tc>
          <w:tcPr>
            <w:tcW w:w="5220" w:type="dxa"/>
            <w:tcBorders>
              <w:top w:val="single" w:sz="4" w:space="0" w:color="auto"/>
              <w:bottom w:val="single" w:sz="4" w:space="0" w:color="auto"/>
              <w:right w:val="single" w:sz="4" w:space="0" w:color="auto"/>
            </w:tcBorders>
          </w:tcPr>
          <w:p w:rsidR="008237E5" w:rsidRPr="008237E5" w:rsidRDefault="008237E5" w:rsidP="008237E5">
            <w:pPr>
              <w:spacing w:after="0" w:line="240" w:lineRule="auto"/>
              <w:rPr>
                <w:rFonts w:ascii="Times New Roman" w:hAnsi="Times New Roman"/>
                <w:sz w:val="24"/>
                <w:szCs w:val="24"/>
                <w:lang/>
              </w:rPr>
            </w:pPr>
            <w:r w:rsidRPr="008237E5">
              <w:rPr>
                <w:rFonts w:ascii="Times New Roman" w:hAnsi="Times New Roman"/>
                <w:sz w:val="24"/>
                <w:szCs w:val="24"/>
                <w:lang/>
              </w:rPr>
              <w:t>УКУПНО</w:t>
            </w:r>
          </w:p>
          <w:p w:rsidR="008237E5" w:rsidRPr="008237E5" w:rsidRDefault="008237E5" w:rsidP="008237E5">
            <w:pPr>
              <w:spacing w:after="0" w:line="240" w:lineRule="auto"/>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sz w:val="24"/>
                <w:szCs w:val="24"/>
                <w:lang/>
              </w:rPr>
            </w:pPr>
            <w:r w:rsidRPr="008237E5">
              <w:rPr>
                <w:rFonts w:ascii="Times New Roman" w:hAnsi="Times New Roman"/>
                <w:sz w:val="24"/>
                <w:szCs w:val="24"/>
                <w:lang/>
              </w:rPr>
              <w:t>135.000,00 КМ</w:t>
            </w:r>
          </w:p>
        </w:tc>
      </w:tr>
    </w:tbl>
    <w:p w:rsidR="008237E5" w:rsidRPr="008237E5" w:rsidRDefault="008237E5" w:rsidP="008237E5">
      <w:pPr>
        <w:jc w:val="both"/>
        <w:rPr>
          <w:rFonts w:ascii="Times New Roman" w:eastAsia="Calibri" w:hAnsi="Times New Roman" w:cs="Times New Roman"/>
          <w:sz w:val="24"/>
          <w:szCs w:val="24"/>
          <w:lang w:val="en-US"/>
        </w:rPr>
      </w:pPr>
    </w:p>
    <w:p w:rsidR="008237E5" w:rsidRPr="008237E5" w:rsidRDefault="008237E5" w:rsidP="008237E5">
      <w:pPr>
        <w:spacing w:after="0" w:line="240" w:lineRule="auto"/>
        <w:ind w:firstLine="360"/>
        <w:jc w:val="both"/>
        <w:rPr>
          <w:rFonts w:ascii="Times New Roman" w:eastAsia="Calibri" w:hAnsi="Times New Roman" w:cs="Times New Roman"/>
          <w:sz w:val="24"/>
          <w:szCs w:val="24"/>
          <w:lang/>
        </w:rPr>
      </w:pPr>
      <w:bookmarkStart w:id="19" w:name="_Hlk189826169"/>
      <w:r w:rsidRPr="008237E5">
        <w:rPr>
          <w:rFonts w:ascii="Times New Roman" w:eastAsia="Calibri" w:hAnsi="Times New Roman" w:cs="Times New Roman"/>
          <w:sz w:val="24"/>
          <w:szCs w:val="24"/>
          <w:lang/>
        </w:rPr>
        <w:t xml:space="preserve">Напомена: Од стране Скупштине Града Бијељина, Туристичкој организацији одобрено је </w:t>
      </w:r>
      <w:r w:rsidRPr="008237E5">
        <w:rPr>
          <w:rFonts w:ascii="Times New Roman" w:eastAsia="Calibri" w:hAnsi="Times New Roman" w:cs="Times New Roman"/>
          <w:sz w:val="24"/>
          <w:szCs w:val="24"/>
          <w:lang w:val="sr-Cyrl-BA"/>
        </w:rPr>
        <w:t>135</w:t>
      </w:r>
      <w:r w:rsidRPr="008237E5">
        <w:rPr>
          <w:rFonts w:ascii="Times New Roman" w:eastAsia="Calibri" w:hAnsi="Times New Roman" w:cs="Times New Roman"/>
          <w:sz w:val="24"/>
          <w:szCs w:val="24"/>
          <w:lang w:val="en-US"/>
        </w:rPr>
        <w:t>.000,00</w:t>
      </w:r>
      <w:r w:rsidRPr="008237E5">
        <w:rPr>
          <w:rFonts w:ascii="Times New Roman" w:eastAsia="Calibri" w:hAnsi="Times New Roman" w:cs="Times New Roman"/>
          <w:sz w:val="24"/>
          <w:szCs w:val="24"/>
          <w:lang/>
        </w:rPr>
        <w:t xml:space="preserve"> КМ за програмске активности. У 2024.години на рачун јавних прихода Града Бијељине по основу боравишне таксе, уплаћено је </w:t>
      </w:r>
      <w:r w:rsidRPr="008237E5">
        <w:rPr>
          <w:rFonts w:ascii="Times New Roman" w:eastAsia="Calibri" w:hAnsi="Times New Roman" w:cs="Times New Roman"/>
          <w:sz w:val="24"/>
          <w:szCs w:val="24"/>
          <w:lang w:val="sr-Cyrl-BA"/>
        </w:rPr>
        <w:t xml:space="preserve">128.854,31 </w:t>
      </w:r>
      <w:r w:rsidRPr="008237E5">
        <w:rPr>
          <w:rFonts w:ascii="Times New Roman" w:eastAsia="Calibri" w:hAnsi="Times New Roman" w:cs="Times New Roman"/>
          <w:sz w:val="24"/>
          <w:szCs w:val="24"/>
          <w:lang/>
        </w:rPr>
        <w:t xml:space="preserve">КМ за </w:t>
      </w:r>
      <w:r w:rsidRPr="008237E5">
        <w:rPr>
          <w:rFonts w:ascii="Times New Roman" w:eastAsia="Calibri" w:hAnsi="Times New Roman" w:cs="Times New Roman"/>
          <w:sz w:val="24"/>
          <w:szCs w:val="24"/>
          <w:lang w:val="sr-Cyrl-BA"/>
        </w:rPr>
        <w:t>програмске ативности. Укупан износ</w:t>
      </w:r>
      <w:r w:rsidRPr="008237E5">
        <w:rPr>
          <w:rFonts w:ascii="Times New Roman" w:eastAsia="Calibri" w:hAnsi="Times New Roman" w:cs="Times New Roman"/>
          <w:sz w:val="24"/>
          <w:szCs w:val="24"/>
          <w:lang/>
        </w:rPr>
        <w:t xml:space="preserve"> утрошених средстава у 2024.години износио је </w:t>
      </w:r>
      <w:r w:rsidRPr="008237E5">
        <w:rPr>
          <w:rFonts w:ascii="Times New Roman" w:eastAsia="Calibri" w:hAnsi="Times New Roman" w:cs="Times New Roman"/>
          <w:sz w:val="24"/>
          <w:szCs w:val="24"/>
          <w:lang w:val="sr-Cyrl-BA"/>
        </w:rPr>
        <w:t>115.875,58</w:t>
      </w:r>
      <w:r w:rsidRPr="008237E5">
        <w:rPr>
          <w:rFonts w:ascii="Times New Roman" w:eastAsia="Calibri" w:hAnsi="Times New Roman" w:cs="Times New Roman"/>
          <w:sz w:val="20"/>
          <w:szCs w:val="20"/>
          <w:lang w:val="en-US"/>
        </w:rPr>
        <w:t xml:space="preserve"> </w:t>
      </w:r>
      <w:r w:rsidRPr="008237E5">
        <w:rPr>
          <w:rFonts w:ascii="Times New Roman" w:eastAsia="Calibri" w:hAnsi="Times New Roman" w:cs="Times New Roman"/>
          <w:sz w:val="24"/>
          <w:szCs w:val="24"/>
          <w:lang/>
        </w:rPr>
        <w:t xml:space="preserve"> КМ, а износ од </w:t>
      </w:r>
      <w:r w:rsidRPr="008237E5">
        <w:rPr>
          <w:rFonts w:ascii="Times New Roman" w:eastAsia="Calibri" w:hAnsi="Times New Roman" w:cs="Times New Roman"/>
          <w:sz w:val="24"/>
          <w:szCs w:val="24"/>
          <w:lang w:val="sr-Cyrl-BA"/>
        </w:rPr>
        <w:t>12.978,73</w:t>
      </w:r>
      <w:r w:rsidRPr="008237E5">
        <w:rPr>
          <w:rFonts w:ascii="Times New Roman" w:eastAsia="Calibri" w:hAnsi="Times New Roman" w:cs="Times New Roman"/>
          <w:sz w:val="24"/>
          <w:szCs w:val="24"/>
          <w:lang/>
        </w:rPr>
        <w:t xml:space="preserve"> КМ враћен је на рачун јавних прихода као неутрошена средства. </w:t>
      </w:r>
    </w:p>
    <w:bookmarkEnd w:id="19"/>
    <w:p w:rsidR="008237E5" w:rsidRPr="008237E5" w:rsidRDefault="008237E5" w:rsidP="008237E5">
      <w:pPr>
        <w:spacing w:after="0" w:line="240" w:lineRule="auto"/>
        <w:jc w:val="both"/>
        <w:rPr>
          <w:rFonts w:ascii="Times New Roman" w:eastAsia="Calibri" w:hAnsi="Times New Roman" w:cs="Times New Roman"/>
          <w:sz w:val="24"/>
          <w:szCs w:val="24"/>
          <w:lang/>
        </w:rPr>
      </w:pPr>
    </w:p>
    <w:p w:rsidR="008237E5" w:rsidRPr="008237E5" w:rsidRDefault="008237E5" w:rsidP="008237E5">
      <w:pPr>
        <w:spacing w:after="0" w:line="240" w:lineRule="auto"/>
        <w:jc w:val="both"/>
        <w:rPr>
          <w:rFonts w:ascii="Times New Roman" w:eastAsia="Calibri" w:hAnsi="Times New Roman" w:cs="Times New Roman"/>
          <w:b/>
          <w:i/>
          <w:sz w:val="24"/>
          <w:szCs w:val="24"/>
          <w:lang w:val="sr-Cyrl-BA"/>
        </w:rPr>
      </w:pPr>
      <w:r w:rsidRPr="008237E5">
        <w:rPr>
          <w:rFonts w:ascii="Times New Roman" w:eastAsia="Calibri" w:hAnsi="Times New Roman" w:cs="Times New Roman"/>
          <w:sz w:val="24"/>
          <w:szCs w:val="24"/>
          <w:lang w:val="sr-Cyrl-CS"/>
        </w:rPr>
        <w:tab/>
      </w:r>
      <w:r w:rsidRPr="008237E5">
        <w:rPr>
          <w:rFonts w:ascii="Times New Roman" w:eastAsia="Calibri" w:hAnsi="Times New Roman" w:cs="Times New Roman"/>
          <w:b/>
          <w:i/>
          <w:sz w:val="24"/>
          <w:szCs w:val="24"/>
          <w:lang w:val="sr-Cyrl-BA"/>
        </w:rPr>
        <w:t>Подаци о извршењу појединачних програмских аткивности:</w:t>
      </w:r>
    </w:p>
    <w:p w:rsidR="008237E5" w:rsidRPr="008237E5" w:rsidRDefault="008237E5" w:rsidP="008237E5">
      <w:pPr>
        <w:spacing w:after="0" w:line="240" w:lineRule="auto"/>
        <w:jc w:val="both"/>
        <w:rPr>
          <w:rFonts w:ascii="Times New Roman" w:eastAsia="Calibri" w:hAnsi="Times New Roman" w:cs="Times New Roman"/>
          <w:b/>
          <w:i/>
          <w:sz w:val="24"/>
          <w:szCs w:val="24"/>
          <w:lang w:val="sr-Cyrl-CS"/>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8"/>
        <w:gridCol w:w="4553"/>
        <w:gridCol w:w="2617"/>
        <w:gridCol w:w="1503"/>
      </w:tblGrid>
      <w:tr w:rsidR="008237E5" w:rsidRPr="008237E5" w:rsidTr="00A43F0F">
        <w:tc>
          <w:tcPr>
            <w:tcW w:w="958" w:type="dxa"/>
          </w:tcPr>
          <w:p w:rsidR="008237E5" w:rsidRPr="008237E5" w:rsidRDefault="008237E5" w:rsidP="008237E5">
            <w:pPr>
              <w:spacing w:after="0" w:line="240" w:lineRule="auto"/>
              <w:jc w:val="center"/>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РЕДНИ БРОЈ</w:t>
            </w:r>
          </w:p>
        </w:tc>
        <w:tc>
          <w:tcPr>
            <w:tcW w:w="4553" w:type="dxa"/>
          </w:tcPr>
          <w:p w:rsidR="008237E5" w:rsidRPr="008237E5" w:rsidRDefault="008237E5" w:rsidP="008237E5">
            <w:pPr>
              <w:spacing w:after="0" w:line="240" w:lineRule="auto"/>
              <w:jc w:val="center"/>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ОПИС</w:t>
            </w:r>
          </w:p>
        </w:tc>
        <w:tc>
          <w:tcPr>
            <w:tcW w:w="2617" w:type="dxa"/>
          </w:tcPr>
          <w:p w:rsidR="008237E5" w:rsidRPr="008237E5" w:rsidRDefault="008237E5" w:rsidP="008237E5">
            <w:pPr>
              <w:spacing w:after="0" w:line="240" w:lineRule="auto"/>
              <w:jc w:val="center"/>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НАЗИВ ДОБАВЉАЧА</w:t>
            </w:r>
          </w:p>
        </w:tc>
        <w:tc>
          <w:tcPr>
            <w:tcW w:w="1503" w:type="dxa"/>
          </w:tcPr>
          <w:p w:rsidR="008237E5" w:rsidRPr="008237E5" w:rsidRDefault="008237E5" w:rsidP="008237E5">
            <w:pPr>
              <w:spacing w:after="0" w:line="240" w:lineRule="auto"/>
              <w:jc w:val="center"/>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ИЗНОС</w:t>
            </w:r>
          </w:p>
          <w:p w:rsidR="008237E5" w:rsidRPr="008237E5" w:rsidRDefault="008237E5" w:rsidP="008237E5">
            <w:pPr>
              <w:spacing w:after="0" w:line="240" w:lineRule="auto"/>
              <w:jc w:val="center"/>
              <w:rPr>
                <w:rFonts w:ascii="Times New Roman" w:eastAsia="Calibri" w:hAnsi="Times New Roman" w:cs="Times New Roman"/>
                <w:sz w:val="20"/>
                <w:szCs w:val="20"/>
                <w:lang w:val="sr-Cyrl-CS"/>
              </w:rPr>
            </w:pP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en-US"/>
              </w:rPr>
            </w:pPr>
            <w:r w:rsidRPr="008237E5">
              <w:rPr>
                <w:rFonts w:ascii="Times New Roman" w:eastAsia="Calibri" w:hAnsi="Times New Roman" w:cs="Times New Roman"/>
                <w:sz w:val="20"/>
                <w:szCs w:val="20"/>
                <w:lang w:val="sr-Cyrl-BA"/>
              </w:rPr>
              <w:t>САЈАМ ПИРОТСКЕ ПЕГЛАНЕ КОБАСИЦЕ</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en-US"/>
              </w:rPr>
            </w:pPr>
            <w:r w:rsidRPr="008237E5">
              <w:rPr>
                <w:rFonts w:ascii="Times New Roman" w:eastAsia="Calibri" w:hAnsi="Times New Roman" w:cs="Times New Roman"/>
                <w:sz w:val="20"/>
                <w:szCs w:val="20"/>
                <w:lang w:val="sr-Cyrl-BA"/>
              </w:rPr>
              <w:t>471,15</w:t>
            </w:r>
            <w:r w:rsidRPr="008237E5">
              <w:rPr>
                <w:rFonts w:ascii="Times New Roman" w:eastAsia="Calibri" w:hAnsi="Times New Roman" w:cs="Times New Roman"/>
                <w:sz w:val="20"/>
                <w:szCs w:val="20"/>
                <w:lang w:val="sr-Cyrl-CS"/>
              </w:rPr>
              <w:t xml:space="preserve"> КМ</w:t>
            </w:r>
          </w:p>
          <w:p w:rsidR="008237E5" w:rsidRPr="008237E5" w:rsidRDefault="008237E5" w:rsidP="008237E5">
            <w:pPr>
              <w:spacing w:after="0" w:line="240" w:lineRule="auto"/>
              <w:rPr>
                <w:rFonts w:ascii="Times New Roman" w:eastAsia="Calibri" w:hAnsi="Times New Roman" w:cs="Times New Roman"/>
                <w:sz w:val="20"/>
                <w:szCs w:val="20"/>
                <w:lang w:val="en-US"/>
              </w:rPr>
            </w:pPr>
          </w:p>
        </w:tc>
      </w:tr>
      <w:tr w:rsidR="008237E5" w:rsidRPr="008237E5" w:rsidTr="00A43F0F">
        <w:trPr>
          <w:trHeight w:val="529"/>
        </w:trPr>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МЕЂУНАРОДНИ  САЈАМ ТУРИЗМА – БЕОГРАД</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rPr>
            </w:pPr>
            <w:r w:rsidRPr="008237E5">
              <w:rPr>
                <w:rFonts w:ascii="Times New Roman" w:eastAsia="Calibri" w:hAnsi="Times New Roman" w:cs="Times New Roman"/>
                <w:sz w:val="20"/>
                <w:szCs w:val="20"/>
                <w:lang w:val="sr-Cyrl-BA"/>
              </w:rPr>
              <w:t>5.215,19</w:t>
            </w:r>
            <w:r w:rsidRPr="008237E5">
              <w:rPr>
                <w:rFonts w:ascii="Times New Roman" w:eastAsia="Calibri" w:hAnsi="Times New Roman" w:cs="Times New Roman"/>
                <w:sz w:val="20"/>
                <w:szCs w:val="20"/>
                <w:lang w:val="sr-Cyrl-CS"/>
              </w:rPr>
              <w:t xml:space="preserve">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rPr>
            </w:pPr>
            <w:r w:rsidRPr="008237E5">
              <w:rPr>
                <w:rFonts w:ascii="Times New Roman" w:eastAsia="Calibri" w:hAnsi="Times New Roman" w:cs="Times New Roman"/>
                <w:sz w:val="20"/>
                <w:szCs w:val="20"/>
                <w:lang w:val="sr-Cyrl-BA"/>
              </w:rPr>
              <w:t>МЕЂУНАРОДНИ  САЈАМ ТУРИЗМА –БАЊА ЛУКА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981,00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 xml:space="preserve">ПОСЈЕТА ТУРИСТИЧКОЈ ОРГАНИЗАЦИЈИ ЗЛАТИБОР </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ТРОШКОВИ ДНЕВНИЦА</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97,50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5</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28 МЕЂУНАРОДНА ИЗЛОЖБА УМЈЕТНОСТИ – НОВИ САД</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176,55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6</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ПОСЈЕТА БАЊИ КОВИЉАЧИ И ТУРИСТИЧКОЈ ОРГАНИЗАЦИЈИ ГРАДА ЛОЗНИЦА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51,45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7</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СКУПШТИНА САВЕЗА ТУРИСТИЧКИХ ВОДИЧА РЕПУБЛИКЕ СРПСКЕ – БАЊА ЛУКА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300,50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8</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САЈАМ БЕОГРАД</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1.265,15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9</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ПОСЈЕТА ТУРИСТИЧКОЈ ОРГАНИЗАЦИЈИ ОПШТИНЕ ТРСТЕНИК</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440,50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10</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ПОСЈЕТА ПРИВРЕДНИМ УДРУЖЕЊИМА ОПШТИНЕ ЛЕСКОВАЦ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252,50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''САЈАМ ТУРИЗМА И ГАСТРОКУЛТУРЕ 2024'' БИЈЕЉИНА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rPr>
            </w:pPr>
            <w:r w:rsidRPr="008237E5">
              <w:rPr>
                <w:rFonts w:ascii="Times New Roman" w:eastAsia="Calibri" w:hAnsi="Times New Roman" w:cs="Times New Roman"/>
                <w:sz w:val="20"/>
                <w:szCs w:val="20"/>
                <w:lang w:val="sr-Cyrl-CS"/>
              </w:rPr>
              <w:t>24.834,63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12</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22.МЕЂУНАРОДНИ САЈАМ ТУРИЗМА И ЕКОЛОГИЈЕ ''ЛИСТ'' - ЛУКАВАЦ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355,00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13</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 xml:space="preserve">МАНИФЕСТАЦИЈА ''ТРКЕ СА ПРЕПРЕКАМА'' - </w:t>
            </w:r>
            <w:r w:rsidRPr="008237E5">
              <w:rPr>
                <w:rFonts w:ascii="Times New Roman" w:eastAsia="Calibri" w:hAnsi="Times New Roman" w:cs="Times New Roman"/>
                <w:sz w:val="20"/>
                <w:szCs w:val="20"/>
                <w:lang w:val="sr-Cyrl-BA"/>
              </w:rPr>
              <w:lastRenderedPageBreak/>
              <w:t>БИЈЕЉИНА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lastRenderedPageBreak/>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lastRenderedPageBreak/>
              <w:t>500,13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lastRenderedPageBreak/>
              <w:t>14</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УЧЕШЋЕ НА КОНФЕРЕНЦИЈИ ''ИНТЕГРАЦИЈА РЕГИОНАЛНЕ ТУРИСТИЧКЕ ПОНУДЕ И РАЗВОЈ ЛОКАЛНИХ ПРОИЗВОДА – СЕМБЕРИЈА, БИРАЧ И МАЈЕВИЦА'' - ВЛАСЕНИЦА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BA"/>
              </w:rPr>
              <w:t>139,70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15</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САСТАНАК КООРДИНАЦИОНОГ ОДБОРА ТОРС-а – БАЊА ЛУКА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285,00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16</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rPr>
            </w:pPr>
            <w:r w:rsidRPr="008237E5">
              <w:rPr>
                <w:rFonts w:ascii="Times New Roman" w:eastAsia="Calibri" w:hAnsi="Times New Roman" w:cs="Times New Roman"/>
                <w:sz w:val="20"/>
                <w:szCs w:val="20"/>
                <w:lang/>
              </w:rPr>
              <w:t>СВЕСРПСКИ САБОР –БОГРАД</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48,75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17</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СУСРЕТИ ПЛАНИНАРА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1.960,00 КМ</w:t>
            </w:r>
          </w:p>
          <w:p w:rsidR="008237E5" w:rsidRPr="008237E5" w:rsidRDefault="008237E5" w:rsidP="008237E5">
            <w:pPr>
              <w:spacing w:after="0" w:line="240" w:lineRule="auto"/>
              <w:jc w:val="right"/>
              <w:rPr>
                <w:rFonts w:ascii="Times New Roman" w:eastAsia="Calibri" w:hAnsi="Times New Roman" w:cs="Times New Roman"/>
                <w:sz w:val="20"/>
                <w:szCs w:val="20"/>
                <w:lang w:val="sr-Cyrl-CS"/>
              </w:rPr>
            </w:pP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18</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МАНИФЕСТАЦИЈА ''ДАНИ МАЛИНЕ'' - БРАТУНАЦ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140,00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19</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ВИНОФЕСТ ВРШАЦ И КОНГРЕС РУРАЛНОГ ТУРИЗМА - ВРШАЦ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428,00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20</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''ГАСТРО СУСРЕТИ 2024'' - ПЕЛАГИЋЕВО</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80,00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МОТО СКУП БАТКОВИЋ</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1.000,00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22</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ДАН БОРЦА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499,47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23</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САВСКА РЕГАТА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13.687,97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24</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БИЈЕЉИНА ''</w:t>
            </w:r>
            <w:r w:rsidRPr="008237E5">
              <w:rPr>
                <w:rFonts w:ascii="Times New Roman" w:eastAsia="Calibri" w:hAnsi="Times New Roman" w:cs="Times New Roman"/>
                <w:sz w:val="20"/>
                <w:szCs w:val="20"/>
              </w:rPr>
              <w:t>HAND BALL</w:t>
            </w:r>
            <w:r w:rsidRPr="008237E5">
              <w:rPr>
                <w:rFonts w:ascii="Times New Roman" w:eastAsia="Calibri" w:hAnsi="Times New Roman" w:cs="Times New Roman"/>
                <w:sz w:val="20"/>
                <w:szCs w:val="20"/>
                <w:lang w:val="sr-Cyrl-BA"/>
              </w:rPr>
              <w:t>''</w:t>
            </w:r>
            <w:r w:rsidRPr="008237E5">
              <w:rPr>
                <w:rFonts w:ascii="Times New Roman" w:eastAsia="Calibri" w:hAnsi="Times New Roman" w:cs="Times New Roman"/>
                <w:sz w:val="20"/>
                <w:szCs w:val="20"/>
              </w:rPr>
              <w:t xml:space="preserve"> </w:t>
            </w:r>
            <w:r w:rsidRPr="008237E5">
              <w:rPr>
                <w:rFonts w:ascii="Times New Roman" w:eastAsia="Calibri" w:hAnsi="Times New Roman" w:cs="Times New Roman"/>
                <w:sz w:val="20"/>
                <w:szCs w:val="20"/>
                <w:lang w:val="sr-Cyrl-BA"/>
              </w:rPr>
              <w:t>2023</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rPr>
            </w:pPr>
            <w:r w:rsidRPr="008237E5">
              <w:rPr>
                <w:rFonts w:ascii="Times New Roman" w:eastAsia="Calibri" w:hAnsi="Times New Roman" w:cs="Times New Roman"/>
                <w:sz w:val="20"/>
                <w:szCs w:val="20"/>
                <w:lang w:val="sr-Cyrl-BA"/>
              </w:rPr>
              <w:t>999</w:t>
            </w:r>
            <w:r w:rsidRPr="008237E5">
              <w:rPr>
                <w:rFonts w:ascii="Times New Roman" w:eastAsia="Calibri" w:hAnsi="Times New Roman" w:cs="Times New Roman"/>
                <w:sz w:val="20"/>
                <w:szCs w:val="20"/>
              </w:rPr>
              <w:t>,00 KM</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25</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ИЗРАДА МОБИЛНОГ СЕЛФИ ЗНАКА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jc w:val="both"/>
              <w:rPr>
                <w:rFonts w:ascii="Times New Roman" w:eastAsia="Calibri" w:hAnsi="Times New Roman" w:cs="Times New Roman"/>
                <w:sz w:val="20"/>
                <w:szCs w:val="20"/>
                <w:lang/>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rPr>
            </w:pPr>
            <w:r w:rsidRPr="008237E5">
              <w:rPr>
                <w:rFonts w:ascii="Times New Roman" w:eastAsia="Calibri" w:hAnsi="Times New Roman" w:cs="Times New Roman"/>
                <w:sz w:val="20"/>
                <w:szCs w:val="20"/>
                <w:lang w:val="sr-Cyrl-BA"/>
              </w:rPr>
              <w:t>2.450,00</w:t>
            </w:r>
            <w:r w:rsidRPr="008237E5">
              <w:rPr>
                <w:rFonts w:ascii="Times New Roman" w:eastAsia="Calibri" w:hAnsi="Times New Roman" w:cs="Times New Roman"/>
                <w:sz w:val="20"/>
                <w:szCs w:val="20"/>
              </w:rPr>
              <w:t xml:space="preserve"> KM</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26</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РАДНИ САСТАНАК СА ТУРИСТИЧКОМ ОРГАНИЗАЦИЈОМ ПРОКУПЉЕ</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482,15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27</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САСТАНАК У ПРИВРЕДНОЈ КОМОРИ РЕПУБЛИКЕ СРПСКЕ – БАЊА ЛУКА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278,50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28</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РЕКЛАМА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АСТРА МЕДИА</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58,50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29</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ПАНТЕЛИНСКИ ДАНИ</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6.212,70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30</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ТУРИСТИЧКА СИГНАЛИЗАЦИЈА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6.984,90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ЗЛАТНИ КОТЛИЋ СЕМБЕРИЈЕ</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11.611,27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32</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66. ДАНИ БЕРБЕ ГРОЖЂА - ВРШАЦ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418,90 КМ</w:t>
            </w:r>
          </w:p>
          <w:p w:rsidR="008237E5" w:rsidRPr="008237E5" w:rsidRDefault="008237E5" w:rsidP="008237E5">
            <w:pPr>
              <w:spacing w:after="0" w:line="240" w:lineRule="auto"/>
              <w:jc w:val="right"/>
              <w:rPr>
                <w:rFonts w:ascii="Times New Roman" w:eastAsia="Calibri" w:hAnsi="Times New Roman" w:cs="Times New Roman"/>
                <w:sz w:val="20"/>
                <w:szCs w:val="20"/>
                <w:lang w:val="sr-Cyrl-CS"/>
              </w:rPr>
            </w:pP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33</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rPr>
              <w:t xml:space="preserve">15. </w:t>
            </w:r>
            <w:r w:rsidRPr="008237E5">
              <w:rPr>
                <w:rFonts w:ascii="Times New Roman" w:eastAsia="Calibri" w:hAnsi="Times New Roman" w:cs="Times New Roman"/>
                <w:sz w:val="20"/>
                <w:szCs w:val="20"/>
                <w:lang w:val="sr-Cyrl-BA"/>
              </w:rPr>
              <w:t>САЈАМ ЗДРАВЕ ХРАНЕ, ЗАНАТА И ЗДРАВЕ КУЛТУРЕ - РАШКА</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520,00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34</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rPr>
            </w:pPr>
            <w:r w:rsidRPr="008237E5">
              <w:rPr>
                <w:rFonts w:ascii="Times New Roman" w:eastAsia="Calibri" w:hAnsi="Times New Roman" w:cs="Times New Roman"/>
                <w:sz w:val="20"/>
                <w:szCs w:val="20"/>
                <w:lang/>
              </w:rPr>
              <w:t>СЈЕДНИЦА КООРДИНАЦИОНОГ ОДБОРА ТУРИСТИЧКЕ ОРГАНИЗАЦИЈЕ РЕПУБЛИКЕ СРПСКЕ – ТРЕБИЊЕ</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455,10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35</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САЈАМ ВИНА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6.960,35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36</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СЕМИНАР ''УПРАВЉАЊЕ РАЗВОЈА ТУРИЗМА У ДЕСТИНАЦИЈАМА '' - ЗАГРЕБ</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419,25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37</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РЕКЛАМА НА ПОРТАЛУ СРПСКАМЕДИА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980,00 КМ</w:t>
            </w:r>
          </w:p>
        </w:tc>
      </w:tr>
      <w:tr w:rsidR="008237E5" w:rsidRPr="008237E5" w:rsidTr="00A43F0F">
        <w:trPr>
          <w:trHeight w:val="485"/>
        </w:trPr>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38</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РЕКЛАМА НА ДРУШТВЕНИМ МРЕЖАМА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100,00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39</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 xml:space="preserve">КНЕЖЕВИ ДАНИ </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496,10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40</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ТКАНИЦА ОД ЗЛАТА, ИГРЕ И ЗАНАТА</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w:t>
            </w:r>
            <w:r w:rsidRPr="008237E5">
              <w:rPr>
                <w:rFonts w:ascii="Times New Roman" w:eastAsia="Calibri" w:hAnsi="Times New Roman" w:cs="Times New Roman"/>
                <w:sz w:val="20"/>
                <w:szCs w:val="20"/>
                <w:lang w:val="en-US"/>
              </w:rPr>
              <w:t>994,08</w:t>
            </w:r>
            <w:r w:rsidRPr="008237E5">
              <w:rPr>
                <w:rFonts w:ascii="Times New Roman" w:eastAsia="Calibri" w:hAnsi="Times New Roman" w:cs="Times New Roman"/>
                <w:sz w:val="20"/>
                <w:szCs w:val="20"/>
                <w:lang w:val="sr-Cyrl-CS"/>
              </w:rPr>
              <w:t xml:space="preserve">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lastRenderedPageBreak/>
              <w:t>41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15.МЕЂУНАРОДНИ САЈАМ ТУРИЗМА И СЕОСКОГ ТУРИЗМА -  КРАГУЈЕВАЦ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651,10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42</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КУПУСИЈАДА У ЦРЊЕЛОВУ</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86,55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43</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КОЊИЧКИ КЛУБ ''ВРАНАЦ''</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1.000,00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44</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noProof/>
                <w:sz w:val="20"/>
                <w:szCs w:val="20"/>
                <w:lang w:val="sr-Cyrl-BA"/>
              </w:rPr>
              <w:t>МУРАЛ ФЕСТ</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1.152,70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45</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МИТРОВДАНСКИ ВАШАР БИЈЕЉИНА</w:t>
            </w:r>
            <w:r w:rsidRPr="008237E5">
              <w:rPr>
                <w:rFonts w:ascii="Times New Roman" w:eastAsia="Calibri" w:hAnsi="Times New Roman" w:cs="Times New Roman"/>
                <w:sz w:val="20"/>
                <w:szCs w:val="20"/>
                <w:lang/>
              </w:rPr>
              <w:t xml:space="preserve"> </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1.809,05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46</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РАДНИ САСТАНАК СА ТУРИСТИЧКОМ ОРГАНИЗАЦИЈОМ ЛАКТАШИ</w:t>
            </w:r>
          </w:p>
          <w:p w:rsidR="008237E5" w:rsidRPr="008237E5" w:rsidRDefault="008237E5" w:rsidP="008237E5">
            <w:pPr>
              <w:spacing w:after="0" w:line="240" w:lineRule="auto"/>
              <w:rPr>
                <w:rFonts w:ascii="Times New Roman" w:eastAsia="Calibri" w:hAnsi="Times New Roman" w:cs="Times New Roman"/>
                <w:sz w:val="20"/>
                <w:szCs w:val="20"/>
                <w:lang/>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Latn-BA"/>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227,00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47</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rPr>
              <w:t>54.</w:t>
            </w:r>
            <w:r w:rsidRPr="008237E5">
              <w:rPr>
                <w:rFonts w:ascii="Times New Roman" w:eastAsia="Calibri" w:hAnsi="Times New Roman" w:cs="Times New Roman"/>
                <w:sz w:val="20"/>
                <w:szCs w:val="20"/>
                <w:lang w:val="sr-Cyrl-BA"/>
              </w:rPr>
              <w:t>МЕЂУНАРОДНИ  САЈАМ ТУРИЗМА – НОВИ САД</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b/>
                <w:bCs/>
                <w:sz w:val="20"/>
                <w:szCs w:val="20"/>
                <w:lang w:val="sr-Cyrl-CS"/>
              </w:rPr>
            </w:pPr>
          </w:p>
          <w:p w:rsidR="008237E5" w:rsidRPr="008237E5" w:rsidRDefault="008237E5" w:rsidP="008237E5">
            <w:pPr>
              <w:spacing w:after="0" w:line="240" w:lineRule="auto"/>
              <w:rPr>
                <w:rFonts w:ascii="Times New Roman" w:eastAsia="Calibri" w:hAnsi="Times New Roman" w:cs="Times New Roman"/>
                <w:b/>
                <w:bCs/>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rPr>
            </w:pPr>
            <w:r w:rsidRPr="008237E5">
              <w:rPr>
                <w:rFonts w:ascii="Times New Roman" w:eastAsia="Calibri" w:hAnsi="Times New Roman" w:cs="Times New Roman"/>
                <w:sz w:val="20"/>
                <w:szCs w:val="20"/>
                <w:lang w:val="sr-Cyrl-BA"/>
              </w:rPr>
              <w:t>713,50</w:t>
            </w:r>
            <w:r w:rsidRPr="008237E5">
              <w:rPr>
                <w:rFonts w:ascii="Times New Roman" w:eastAsia="Calibri" w:hAnsi="Times New Roman" w:cs="Times New Roman"/>
                <w:sz w:val="20"/>
                <w:szCs w:val="20"/>
              </w:rPr>
              <w:t xml:space="preserve"> KM</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48</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САСТАНАК КООРДИНАЦИОНГ ОДБОРА У ДОБОЈУ</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224,20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49</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ПРИСУСТВО НА СЕМИНАРУ У НОВОМ БЕЧЕЈУ</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ПУТНИ ТРОШАК</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454,40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50</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ПРОМОТИВНИ МАТЕРИЈАЛ</w:t>
            </w:r>
          </w:p>
          <w:p w:rsidR="008237E5" w:rsidRPr="008237E5" w:rsidRDefault="008237E5" w:rsidP="008237E5">
            <w:pPr>
              <w:spacing w:after="0" w:line="240" w:lineRule="auto"/>
              <w:rPr>
                <w:rFonts w:ascii="Times New Roman" w:eastAsia="Calibri" w:hAnsi="Times New Roman" w:cs="Times New Roman"/>
                <w:sz w:val="20"/>
                <w:szCs w:val="20"/>
                <w:lang w:val="sr-Cyrl-BA"/>
              </w:rPr>
            </w:pP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ТРОШКОВИ</w:t>
            </w:r>
          </w:p>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rPr>
              <w:t>4.927,20 КМ</w:t>
            </w: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51</w:t>
            </w: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CS"/>
              </w:rPr>
              <w:t>МАНИФЕСТАЦИЈА ЗИМСКИ КОРЗО</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r w:rsidRPr="008237E5">
              <w:rPr>
                <w:rFonts w:ascii="Times New Roman" w:eastAsia="Calibri" w:hAnsi="Times New Roman" w:cs="Times New Roman"/>
                <w:sz w:val="20"/>
                <w:szCs w:val="20"/>
                <w:lang w:val="sr-Cyrl-CS"/>
              </w:rPr>
              <w:t>УКУПНИ ТРОШАК</w:t>
            </w: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r w:rsidRPr="008237E5">
              <w:rPr>
                <w:rFonts w:ascii="Times New Roman" w:eastAsia="Calibri" w:hAnsi="Times New Roman" w:cs="Times New Roman"/>
                <w:sz w:val="20"/>
                <w:szCs w:val="20"/>
                <w:lang w:val="sr-Cyrl-BA"/>
              </w:rPr>
              <w:t>9.998,94 КМ</w:t>
            </w:r>
          </w:p>
          <w:p w:rsidR="008237E5" w:rsidRPr="008237E5" w:rsidRDefault="008237E5" w:rsidP="008237E5">
            <w:pPr>
              <w:spacing w:after="0" w:line="240" w:lineRule="auto"/>
              <w:jc w:val="right"/>
              <w:rPr>
                <w:rFonts w:ascii="Times New Roman" w:eastAsia="Calibri" w:hAnsi="Times New Roman" w:cs="Times New Roman"/>
                <w:sz w:val="20"/>
                <w:szCs w:val="20"/>
                <w:lang w:val="sr-Cyrl-BA"/>
              </w:rPr>
            </w:pPr>
          </w:p>
        </w:tc>
      </w:tr>
      <w:tr w:rsidR="008237E5" w:rsidRPr="008237E5" w:rsidTr="00A43F0F">
        <w:tc>
          <w:tcPr>
            <w:tcW w:w="958" w:type="dxa"/>
          </w:tcPr>
          <w:p w:rsidR="008237E5" w:rsidRPr="008237E5" w:rsidRDefault="008237E5" w:rsidP="008237E5">
            <w:pPr>
              <w:spacing w:after="0" w:line="240" w:lineRule="auto"/>
              <w:rPr>
                <w:rFonts w:ascii="Times New Roman" w:eastAsia="Calibri" w:hAnsi="Times New Roman" w:cs="Times New Roman"/>
                <w:sz w:val="20"/>
                <w:szCs w:val="20"/>
                <w:lang w:val="sr-Latn-BA"/>
              </w:rPr>
            </w:pPr>
          </w:p>
        </w:tc>
        <w:tc>
          <w:tcPr>
            <w:tcW w:w="4553" w:type="dxa"/>
          </w:tcPr>
          <w:p w:rsidR="008237E5" w:rsidRPr="008237E5" w:rsidRDefault="008237E5" w:rsidP="008237E5">
            <w:pPr>
              <w:spacing w:after="0" w:line="240" w:lineRule="auto"/>
              <w:rPr>
                <w:rFonts w:ascii="Times New Roman" w:eastAsia="Calibri" w:hAnsi="Times New Roman" w:cs="Times New Roman"/>
                <w:sz w:val="20"/>
                <w:szCs w:val="20"/>
                <w:lang/>
              </w:rPr>
            </w:pPr>
            <w:r w:rsidRPr="008237E5">
              <w:rPr>
                <w:rFonts w:ascii="Times New Roman" w:eastAsia="Calibri" w:hAnsi="Times New Roman" w:cs="Times New Roman"/>
                <w:sz w:val="20"/>
                <w:szCs w:val="20"/>
                <w:lang/>
              </w:rPr>
              <w:t>УКУПНО:</w:t>
            </w:r>
          </w:p>
        </w:tc>
        <w:tc>
          <w:tcPr>
            <w:tcW w:w="2617" w:type="dxa"/>
          </w:tcPr>
          <w:p w:rsidR="008237E5" w:rsidRPr="008237E5" w:rsidRDefault="008237E5" w:rsidP="008237E5">
            <w:pPr>
              <w:spacing w:after="0" w:line="240" w:lineRule="auto"/>
              <w:rPr>
                <w:rFonts w:ascii="Times New Roman" w:eastAsia="Calibri" w:hAnsi="Times New Roman" w:cs="Times New Roman"/>
                <w:sz w:val="20"/>
                <w:szCs w:val="20"/>
                <w:lang w:val="sr-Cyrl-CS"/>
              </w:rPr>
            </w:pPr>
          </w:p>
        </w:tc>
        <w:tc>
          <w:tcPr>
            <w:tcW w:w="1503" w:type="dxa"/>
          </w:tcPr>
          <w:p w:rsidR="008237E5" w:rsidRPr="008237E5" w:rsidRDefault="008237E5" w:rsidP="008237E5">
            <w:pPr>
              <w:spacing w:after="0" w:line="240" w:lineRule="auto"/>
              <w:jc w:val="right"/>
              <w:rPr>
                <w:rFonts w:ascii="Times New Roman" w:eastAsia="Calibri" w:hAnsi="Times New Roman" w:cs="Times New Roman"/>
                <w:sz w:val="20"/>
                <w:szCs w:val="20"/>
                <w:lang w:val="sr-Cyrl-BA"/>
              </w:rPr>
            </w:pPr>
            <w:bookmarkStart w:id="20" w:name="_Hlk188438820"/>
            <w:r w:rsidRPr="008237E5">
              <w:rPr>
                <w:rFonts w:ascii="Times New Roman" w:eastAsia="Calibri" w:hAnsi="Times New Roman" w:cs="Times New Roman"/>
                <w:sz w:val="20"/>
                <w:szCs w:val="20"/>
                <w:lang w:val="sr-Cyrl-BA"/>
              </w:rPr>
              <w:t>115.875,58</w:t>
            </w:r>
            <w:r w:rsidRPr="008237E5">
              <w:rPr>
                <w:rFonts w:ascii="Times New Roman" w:eastAsia="Calibri" w:hAnsi="Times New Roman" w:cs="Times New Roman"/>
                <w:sz w:val="20"/>
                <w:szCs w:val="20"/>
                <w:lang w:val="en-US"/>
              </w:rPr>
              <w:t xml:space="preserve"> </w:t>
            </w:r>
            <w:bookmarkEnd w:id="20"/>
            <w:r w:rsidRPr="008237E5">
              <w:rPr>
                <w:rFonts w:ascii="Times New Roman" w:eastAsia="Calibri" w:hAnsi="Times New Roman" w:cs="Times New Roman"/>
                <w:sz w:val="20"/>
                <w:szCs w:val="20"/>
                <w:lang w:val="sr-Cyrl-BA"/>
              </w:rPr>
              <w:t>КМ</w:t>
            </w:r>
          </w:p>
          <w:p w:rsidR="008237E5" w:rsidRPr="008237E5" w:rsidRDefault="008237E5" w:rsidP="008237E5">
            <w:pPr>
              <w:spacing w:after="0" w:line="240" w:lineRule="auto"/>
              <w:jc w:val="right"/>
              <w:rPr>
                <w:rFonts w:ascii="Times New Roman" w:eastAsia="Calibri" w:hAnsi="Times New Roman" w:cs="Times New Roman"/>
                <w:sz w:val="20"/>
                <w:szCs w:val="20"/>
                <w:lang w:val="sr-Cyrl-BA"/>
              </w:rPr>
            </w:pPr>
          </w:p>
          <w:p w:rsidR="008237E5" w:rsidRPr="008237E5" w:rsidRDefault="008237E5" w:rsidP="008237E5">
            <w:pPr>
              <w:spacing w:after="0" w:line="240" w:lineRule="auto"/>
              <w:jc w:val="right"/>
              <w:rPr>
                <w:rFonts w:ascii="Times New Roman" w:eastAsia="Calibri" w:hAnsi="Times New Roman" w:cs="Times New Roman"/>
                <w:sz w:val="20"/>
                <w:szCs w:val="20"/>
                <w:lang w:val="en-US"/>
              </w:rPr>
            </w:pPr>
          </w:p>
        </w:tc>
      </w:tr>
    </w:tbl>
    <w:p w:rsidR="008237E5" w:rsidRPr="008237E5" w:rsidRDefault="008237E5" w:rsidP="008237E5">
      <w:pPr>
        <w:spacing w:after="0" w:line="240" w:lineRule="auto"/>
        <w:jc w:val="both"/>
        <w:rPr>
          <w:rFonts w:ascii="Times New Roman" w:eastAsia="Calibri" w:hAnsi="Times New Roman" w:cs="Times New Roman"/>
          <w:sz w:val="24"/>
          <w:szCs w:val="24"/>
          <w:lang w:val="sr-Cyrl-BA"/>
        </w:rPr>
      </w:pPr>
    </w:p>
    <w:p w:rsidR="008237E5" w:rsidRPr="008237E5" w:rsidRDefault="008237E5" w:rsidP="008237E5">
      <w:pPr>
        <w:spacing w:after="0" w:line="240" w:lineRule="auto"/>
        <w:jc w:val="both"/>
        <w:rPr>
          <w:rFonts w:ascii="Times New Roman" w:eastAsia="Calibri" w:hAnsi="Times New Roman" w:cs="Times New Roman"/>
          <w:sz w:val="24"/>
          <w:szCs w:val="24"/>
          <w:lang/>
        </w:rPr>
      </w:pPr>
      <w:r w:rsidRPr="008237E5">
        <w:rPr>
          <w:rFonts w:ascii="Times New Roman" w:eastAsia="Calibri" w:hAnsi="Times New Roman" w:cs="Times New Roman"/>
          <w:sz w:val="24"/>
          <w:szCs w:val="24"/>
          <w:lang w:val="sr-Cyrl-CS"/>
        </w:rPr>
        <w:t xml:space="preserve">Упоредни показатељи планираних и утрошених средстава </w:t>
      </w:r>
      <w:r w:rsidRPr="008237E5">
        <w:rPr>
          <w:rFonts w:ascii="Times New Roman" w:eastAsia="Calibri" w:hAnsi="Times New Roman" w:cs="Times New Roman"/>
          <w:sz w:val="24"/>
          <w:szCs w:val="24"/>
          <w:lang w:val="sr-Cyrl-BA"/>
        </w:rPr>
        <w:t>за програмске активности</w:t>
      </w:r>
      <w:r w:rsidRPr="008237E5">
        <w:rPr>
          <w:rFonts w:ascii="Times New Roman" w:eastAsia="Calibri" w:hAnsi="Times New Roman" w:cs="Times New Roman"/>
          <w:sz w:val="24"/>
          <w:szCs w:val="24"/>
          <w:lang w:val="sr-Cyrl-CS"/>
        </w:rPr>
        <w:t xml:space="preserve"> </w:t>
      </w:r>
      <w:r w:rsidRPr="008237E5">
        <w:rPr>
          <w:rFonts w:ascii="Times New Roman" w:eastAsia="Calibri" w:hAnsi="Times New Roman" w:cs="Times New Roman"/>
          <w:sz w:val="24"/>
          <w:szCs w:val="24"/>
          <w:lang w:val="sr-Cyrl-BA"/>
        </w:rPr>
        <w:t>и</w:t>
      </w:r>
      <w:r w:rsidRPr="008237E5">
        <w:rPr>
          <w:rFonts w:ascii="Times New Roman" w:eastAsia="Calibri" w:hAnsi="Times New Roman" w:cs="Times New Roman"/>
          <w:sz w:val="24"/>
          <w:szCs w:val="24"/>
          <w:lang w:val="sr-Cyrl-CS"/>
        </w:rPr>
        <w:t xml:space="preserve">змјењеним </w:t>
      </w:r>
      <w:r w:rsidRPr="008237E5">
        <w:rPr>
          <w:rFonts w:ascii="Times New Roman" w:eastAsia="Calibri" w:hAnsi="Times New Roman" w:cs="Times New Roman"/>
          <w:sz w:val="24"/>
          <w:szCs w:val="24"/>
          <w:lang/>
        </w:rPr>
        <w:t xml:space="preserve">Програмом </w:t>
      </w:r>
      <w:r w:rsidRPr="008237E5">
        <w:rPr>
          <w:rFonts w:ascii="Times New Roman" w:eastAsia="Calibri" w:hAnsi="Times New Roman" w:cs="Times New Roman"/>
          <w:sz w:val="24"/>
          <w:szCs w:val="24"/>
          <w:lang w:val="sr-Cyrl-BA"/>
        </w:rPr>
        <w:t>рада са финансијскоим планом Туристичке организације Града Бијељина</w:t>
      </w:r>
      <w:r w:rsidRPr="008237E5">
        <w:rPr>
          <w:rFonts w:ascii="Times New Roman" w:eastAsia="Calibri" w:hAnsi="Times New Roman" w:cs="Times New Roman"/>
          <w:sz w:val="24"/>
          <w:szCs w:val="24"/>
          <w:lang/>
        </w:rPr>
        <w:t>:</w:t>
      </w:r>
    </w:p>
    <w:p w:rsidR="008237E5" w:rsidRPr="008237E5" w:rsidRDefault="008237E5" w:rsidP="008237E5">
      <w:pPr>
        <w:spacing w:after="0" w:line="240" w:lineRule="auto"/>
        <w:jc w:val="both"/>
        <w:rPr>
          <w:rFonts w:ascii="Times New Roman" w:eastAsia="Calibri" w:hAnsi="Times New Roman" w:cs="Times New Roman"/>
          <w:sz w:val="24"/>
          <w:szCs w:val="24"/>
          <w:lang w:val="en-US"/>
        </w:rPr>
      </w:pPr>
    </w:p>
    <w:tbl>
      <w:tblPr>
        <w:tblStyle w:val="TableGrid4"/>
        <w:tblW w:w="0" w:type="auto"/>
        <w:tblLook w:val="04A0"/>
      </w:tblPr>
      <w:tblGrid>
        <w:gridCol w:w="635"/>
        <w:gridCol w:w="3836"/>
        <w:gridCol w:w="2305"/>
        <w:gridCol w:w="2285"/>
      </w:tblGrid>
      <w:tr w:rsidR="008237E5" w:rsidRPr="008237E5" w:rsidTr="00A43F0F">
        <w:tc>
          <w:tcPr>
            <w:tcW w:w="635"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bookmarkStart w:id="21" w:name="_Hlk156809097"/>
            <w:r w:rsidRPr="008237E5">
              <w:rPr>
                <w:rFonts w:ascii="Times New Roman" w:hAnsi="Times New Roman"/>
                <w:sz w:val="24"/>
                <w:szCs w:val="24"/>
                <w:lang w:val="sr-Cyrl-CS"/>
              </w:rPr>
              <w:t>Р. БР.</w:t>
            </w:r>
          </w:p>
        </w:tc>
        <w:tc>
          <w:tcPr>
            <w:tcW w:w="3836"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НАМЈЕНА / АКТИВНОСТ ПРЕМА ПРОГРАМУ</w:t>
            </w:r>
          </w:p>
        </w:tc>
        <w:tc>
          <w:tcPr>
            <w:tcW w:w="2305"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ПЛАНИРАНА СРЕДСТВА У КМ</w:t>
            </w:r>
          </w:p>
        </w:tc>
        <w:tc>
          <w:tcPr>
            <w:tcW w:w="2285" w:type="dxa"/>
            <w:tcBorders>
              <w:bottom w:val="single" w:sz="4" w:space="0" w:color="auto"/>
            </w:tcBorders>
          </w:tcPr>
          <w:p w:rsidR="008237E5" w:rsidRPr="008237E5" w:rsidRDefault="008237E5" w:rsidP="008237E5">
            <w:pPr>
              <w:spacing w:after="0" w:line="240" w:lineRule="auto"/>
              <w:rPr>
                <w:rFonts w:ascii="Times New Roman" w:hAnsi="Times New Roman"/>
                <w:sz w:val="24"/>
                <w:szCs w:val="24"/>
                <w:lang w:val="sr-Cyrl-CS"/>
              </w:rPr>
            </w:pPr>
            <w:r w:rsidRPr="008237E5">
              <w:rPr>
                <w:rFonts w:ascii="Times New Roman" w:hAnsi="Times New Roman"/>
                <w:sz w:val="24"/>
                <w:szCs w:val="24"/>
                <w:lang w:val="sr-Cyrl-CS"/>
              </w:rPr>
              <w:t>УТРОШЕНА СРЕДСТВА У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1</w:t>
            </w:r>
          </w:p>
        </w:tc>
        <w:tc>
          <w:tcPr>
            <w:tcW w:w="3836" w:type="dxa"/>
          </w:tcPr>
          <w:p w:rsidR="008237E5" w:rsidRPr="008237E5" w:rsidRDefault="008237E5" w:rsidP="008237E5">
            <w:pPr>
              <w:spacing w:after="0" w:line="240" w:lineRule="auto"/>
              <w:jc w:val="both"/>
              <w:rPr>
                <w:rFonts w:ascii="Times New Roman" w:hAnsi="Times New Roman"/>
                <w:lang w:val="sr-Cyrl-CS"/>
              </w:rPr>
            </w:pPr>
            <w:r w:rsidRPr="008237E5">
              <w:rPr>
                <w:rFonts w:ascii="Times New Roman" w:hAnsi="Times New Roman"/>
              </w:rPr>
              <w:t>Манифестација ''Сајам туризма и гастрокултуре''</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Latn-BA"/>
              </w:rPr>
              <w:t>2</w:t>
            </w:r>
            <w:r w:rsidRPr="008237E5">
              <w:rPr>
                <w:rFonts w:ascii="Times New Roman" w:hAnsi="Times New Roman"/>
                <w:lang w:val="sr-Cyrl-BA"/>
              </w:rPr>
              <w:t>5</w:t>
            </w:r>
            <w:r w:rsidRPr="008237E5">
              <w:rPr>
                <w:rFonts w:ascii="Times New Roman" w:hAnsi="Times New Roman"/>
                <w:lang w:val="sr-Latn-BA"/>
              </w:rPr>
              <w:t>.000,00 KM</w:t>
            </w: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24.834,63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2</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Манифестација ''Сајам вина''</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BA"/>
              </w:rPr>
              <w:t>7</w:t>
            </w:r>
            <w:r w:rsidRPr="008237E5">
              <w:rPr>
                <w:rFonts w:ascii="Times New Roman" w:hAnsi="Times New Roman"/>
                <w:lang w:val="sr-Cyrl-CS"/>
              </w:rPr>
              <w:t>.000,00КМ</w:t>
            </w:r>
          </w:p>
          <w:p w:rsidR="008237E5" w:rsidRPr="008237E5" w:rsidRDefault="008237E5" w:rsidP="008237E5">
            <w:pPr>
              <w:spacing w:after="0" w:line="240" w:lineRule="auto"/>
              <w:jc w:val="right"/>
              <w:rPr>
                <w:rFonts w:ascii="Times New Roman" w:hAnsi="Times New Roman"/>
                <w:lang w:val="sr-Cyrl-CS"/>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6.960,35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3</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Манифестација ''Савска регата''</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1</w:t>
            </w:r>
            <w:r w:rsidRPr="008237E5">
              <w:rPr>
                <w:rFonts w:ascii="Times New Roman" w:hAnsi="Times New Roman"/>
              </w:rPr>
              <w:t>5</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13.687,97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4</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Манифестација ''Пантелински дани''</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rPr>
              <w:t>7</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6.212,70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5</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Манифестација ''Златни котлић''</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1</w:t>
            </w:r>
            <w:r w:rsidRPr="008237E5">
              <w:rPr>
                <w:rFonts w:ascii="Times New Roman" w:hAnsi="Times New Roman"/>
              </w:rPr>
              <w:t>2</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11.611,27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rPr>
              <w:t>6</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Манифестација ''Митровдански вашар''</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rPr>
              <w:t>2</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1.809,05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7</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Сустрети планинара</w:t>
            </w:r>
          </w:p>
        </w:tc>
        <w:tc>
          <w:tcPr>
            <w:tcW w:w="2305" w:type="dxa"/>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2.000,00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1.960,00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8</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Учешће на манифестацијама и сајмовима у зрмљи и окружењу</w:t>
            </w:r>
          </w:p>
        </w:tc>
        <w:tc>
          <w:tcPr>
            <w:tcW w:w="2305" w:type="dxa"/>
          </w:tcPr>
          <w:p w:rsidR="008237E5" w:rsidRPr="008237E5" w:rsidRDefault="008237E5" w:rsidP="008237E5">
            <w:pPr>
              <w:spacing w:after="0" w:line="240" w:lineRule="auto"/>
              <w:jc w:val="right"/>
              <w:rPr>
                <w:rFonts w:ascii="Times New Roman" w:hAnsi="Times New Roman"/>
                <w:lang/>
              </w:rPr>
            </w:pPr>
            <w:r w:rsidRPr="008237E5">
              <w:rPr>
                <w:rFonts w:ascii="Times New Roman" w:hAnsi="Times New Roman"/>
                <w:lang w:val="sr-Cyrl-CS"/>
              </w:rPr>
              <w:t>1</w:t>
            </w:r>
            <w:r w:rsidRPr="008237E5">
              <w:rPr>
                <w:rFonts w:ascii="Times New Roman" w:hAnsi="Times New Roman"/>
              </w:rPr>
              <w:t>2</w:t>
            </w:r>
            <w:r w:rsidRPr="008237E5">
              <w:rPr>
                <w:rFonts w:ascii="Times New Roman" w:hAnsi="Times New Roman"/>
                <w:lang w:val="sr-Cyrl-CS"/>
              </w:rPr>
              <w:t>.000,00 КМ</w:t>
            </w: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w:t>
            </w:r>
            <w:r w:rsidRPr="008237E5">
              <w:rPr>
                <w:rFonts w:ascii="Times New Roman" w:hAnsi="Times New Roman"/>
                <w:lang w:val="en-US"/>
              </w:rPr>
              <w:t>1.0</w:t>
            </w:r>
            <w:r w:rsidRPr="008237E5">
              <w:rPr>
                <w:rFonts w:ascii="Times New Roman" w:hAnsi="Times New Roman"/>
                <w:lang w:val="sr-Cyrl-BA"/>
              </w:rPr>
              <w:t>28,</w:t>
            </w:r>
            <w:r w:rsidRPr="008237E5">
              <w:rPr>
                <w:rFonts w:ascii="Times New Roman" w:hAnsi="Times New Roman"/>
                <w:lang w:val="en-US"/>
              </w:rPr>
              <w:t>10</w:t>
            </w:r>
            <w:r w:rsidRPr="008237E5">
              <w:rPr>
                <w:rFonts w:ascii="Times New Roman" w:hAnsi="Times New Roman"/>
                <w:lang w:val="sr-Cyrl-BA"/>
              </w:rPr>
              <w:t xml:space="preserve"> КМ</w:t>
            </w:r>
          </w:p>
        </w:tc>
      </w:tr>
      <w:tr w:rsidR="008237E5" w:rsidRPr="008237E5" w:rsidTr="00A43F0F">
        <w:trPr>
          <w:trHeight w:val="553"/>
        </w:trPr>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9</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Туристичка сигнализација</w:t>
            </w:r>
          </w:p>
        </w:tc>
        <w:tc>
          <w:tcPr>
            <w:tcW w:w="2305" w:type="dxa"/>
          </w:tcPr>
          <w:p w:rsidR="008237E5" w:rsidRPr="008237E5" w:rsidRDefault="008237E5" w:rsidP="008237E5">
            <w:pPr>
              <w:spacing w:after="0" w:line="240" w:lineRule="auto"/>
              <w:jc w:val="right"/>
              <w:rPr>
                <w:rFonts w:ascii="Times New Roman" w:hAnsi="Times New Roman"/>
                <w:lang/>
              </w:rPr>
            </w:pPr>
            <w:r w:rsidRPr="008237E5">
              <w:rPr>
                <w:rFonts w:ascii="Times New Roman" w:hAnsi="Times New Roman"/>
                <w:lang w:val="sr-Cyrl-CS"/>
              </w:rPr>
              <w:t>7.000,00 КМ</w:t>
            </w: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6.984,90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10</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Израда пропагадног материјала</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rPr>
              <w:t>5</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4.927,20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11</w:t>
            </w:r>
          </w:p>
        </w:tc>
        <w:tc>
          <w:tcPr>
            <w:tcW w:w="3836" w:type="dxa"/>
          </w:tcPr>
          <w:p w:rsidR="008237E5" w:rsidRPr="008237E5" w:rsidRDefault="008237E5" w:rsidP="008237E5">
            <w:pPr>
              <w:spacing w:after="0" w:line="240" w:lineRule="auto"/>
              <w:jc w:val="both"/>
              <w:rPr>
                <w:rFonts w:ascii="Times New Roman" w:hAnsi="Times New Roman"/>
                <w:lang/>
              </w:rPr>
            </w:pPr>
            <w:r w:rsidRPr="008237E5">
              <w:rPr>
                <w:rFonts w:ascii="Times New Roman" w:hAnsi="Times New Roman"/>
              </w:rPr>
              <w:t>Реклама на друштвеним мрежама</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 xml:space="preserve">   500,00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100,00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lastRenderedPageBreak/>
              <w:t>12</w:t>
            </w:r>
          </w:p>
        </w:tc>
        <w:tc>
          <w:tcPr>
            <w:tcW w:w="3836" w:type="dxa"/>
          </w:tcPr>
          <w:p w:rsidR="008237E5" w:rsidRPr="008237E5" w:rsidRDefault="008237E5" w:rsidP="008237E5">
            <w:pPr>
              <w:spacing w:after="0" w:line="240" w:lineRule="auto"/>
              <w:jc w:val="both"/>
              <w:rPr>
                <w:rFonts w:ascii="Times New Roman" w:hAnsi="Times New Roman"/>
                <w:lang/>
              </w:rPr>
            </w:pPr>
            <w:r w:rsidRPr="008237E5">
              <w:rPr>
                <w:rFonts w:ascii="Times New Roman" w:hAnsi="Times New Roman"/>
                <w:lang w:val="sr-Cyrl-BA"/>
              </w:rPr>
              <w:t>Мурал фест</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2.000,00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1.152,70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13</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Тканица од злата, игре и заната</w:t>
            </w:r>
          </w:p>
        </w:tc>
        <w:tc>
          <w:tcPr>
            <w:tcW w:w="2305" w:type="dxa"/>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2.0</w:t>
            </w:r>
            <w:r w:rsidRPr="008237E5">
              <w:rPr>
                <w:rFonts w:ascii="Times New Roman" w:hAnsi="Times New Roman"/>
              </w:rPr>
              <w:t>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1.994,08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CS"/>
              </w:rPr>
            </w:pPr>
            <w:r w:rsidRPr="008237E5">
              <w:rPr>
                <w:rFonts w:ascii="Times New Roman" w:hAnsi="Times New Roman"/>
                <w:lang w:val="sr-Cyrl-BA"/>
              </w:rPr>
              <w:t>14</w:t>
            </w:r>
          </w:p>
        </w:tc>
        <w:tc>
          <w:tcPr>
            <w:tcW w:w="3836" w:type="dxa"/>
          </w:tcPr>
          <w:p w:rsidR="008237E5" w:rsidRPr="008237E5" w:rsidRDefault="008237E5" w:rsidP="008237E5">
            <w:pPr>
              <w:spacing w:after="0" w:line="240" w:lineRule="auto"/>
              <w:jc w:val="both"/>
              <w:rPr>
                <w:rFonts w:ascii="Times New Roman" w:hAnsi="Times New Roman"/>
                <w:lang/>
              </w:rPr>
            </w:pPr>
            <w:r w:rsidRPr="008237E5">
              <w:rPr>
                <w:rFonts w:ascii="Times New Roman" w:hAnsi="Times New Roman"/>
                <w:lang w:val="sr-Cyrl-BA"/>
              </w:rPr>
              <w:t>Београдски сајам</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6.500,00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5.215,19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15</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Бијељина „</w:t>
            </w:r>
            <w:r w:rsidRPr="008237E5">
              <w:rPr>
                <w:rFonts w:ascii="Times New Roman" w:hAnsi="Times New Roman"/>
              </w:rPr>
              <w:t>Hand ball cup“ 2023</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1.000,00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999,00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16</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Зимски корзо</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10.000,00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9.998,94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17</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Коњички клуб ''Вранац''</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CS"/>
              </w:rPr>
              <w:t xml:space="preserve"> 1.000,00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1.000,00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18</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Кнежеви дани</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lang w:val="sr-Cyrl-BA"/>
              </w:rPr>
              <w:t xml:space="preserve">   5</w:t>
            </w:r>
            <w:r w:rsidRPr="008237E5">
              <w:rPr>
                <w:rFonts w:ascii="Times New Roman" w:hAnsi="Times New Roman"/>
                <w:lang w:val="sr-Cyrl-CS"/>
              </w:rPr>
              <w:t>00,00 КМ</w:t>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496,10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18</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Дан борца</w:t>
            </w:r>
          </w:p>
        </w:tc>
        <w:tc>
          <w:tcPr>
            <w:tcW w:w="2305" w:type="dxa"/>
          </w:tcPr>
          <w:p w:rsidR="008237E5" w:rsidRPr="008237E5" w:rsidRDefault="008237E5" w:rsidP="008237E5">
            <w:pPr>
              <w:tabs>
                <w:tab w:val="right" w:pos="2395"/>
              </w:tabs>
              <w:spacing w:after="0" w:line="240" w:lineRule="auto"/>
              <w:jc w:val="right"/>
              <w:rPr>
                <w:rFonts w:ascii="Times New Roman" w:hAnsi="Times New Roman"/>
                <w:lang w:val="sr-Cyrl-CS"/>
              </w:rPr>
            </w:pPr>
            <w:r w:rsidRPr="008237E5">
              <w:rPr>
                <w:rFonts w:ascii="Times New Roman" w:hAnsi="Times New Roman"/>
                <w:lang w:val="sr-Cyrl-BA"/>
              </w:rPr>
              <w:t xml:space="preserve">                       5</w:t>
            </w:r>
            <w:r w:rsidRPr="008237E5">
              <w:rPr>
                <w:rFonts w:ascii="Times New Roman" w:hAnsi="Times New Roman"/>
                <w:lang w:val="sr-Cyrl-CS"/>
              </w:rPr>
              <w:t>00,00 КМ</w:t>
            </w:r>
            <w:r w:rsidRPr="008237E5">
              <w:rPr>
                <w:rFonts w:ascii="Times New Roman" w:hAnsi="Times New Roman"/>
                <w:lang w:val="sr-Cyrl-CS"/>
              </w:rPr>
              <w:tab/>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499,47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20</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Мото скуп Батковић</w:t>
            </w:r>
          </w:p>
        </w:tc>
        <w:tc>
          <w:tcPr>
            <w:tcW w:w="2305" w:type="dxa"/>
          </w:tcPr>
          <w:p w:rsidR="008237E5" w:rsidRPr="008237E5" w:rsidRDefault="008237E5" w:rsidP="008237E5">
            <w:pPr>
              <w:tabs>
                <w:tab w:val="right" w:pos="2395"/>
              </w:tabs>
              <w:spacing w:after="0" w:line="240" w:lineRule="auto"/>
              <w:jc w:val="right"/>
              <w:rPr>
                <w:rFonts w:ascii="Times New Roman" w:hAnsi="Times New Roman"/>
                <w:lang w:val="sr-Cyrl-CS"/>
              </w:rPr>
            </w:pPr>
            <w:r w:rsidRPr="008237E5">
              <w:rPr>
                <w:rFonts w:ascii="Times New Roman" w:hAnsi="Times New Roman"/>
                <w:lang w:val="sr-Cyrl-CS"/>
              </w:rPr>
              <w:t>1000,00 КМ</w:t>
            </w:r>
          </w:p>
          <w:p w:rsidR="008237E5" w:rsidRPr="008237E5" w:rsidRDefault="008237E5" w:rsidP="008237E5">
            <w:pPr>
              <w:tabs>
                <w:tab w:val="right" w:pos="2395"/>
              </w:tabs>
              <w:spacing w:after="0" w:line="240" w:lineRule="auto"/>
              <w:jc w:val="right"/>
              <w:rPr>
                <w:rFonts w:ascii="Times New Roman" w:hAnsi="Times New Roman"/>
                <w:lang w:val="sr-Cyrl-BA"/>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1.000,00 КМ</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21</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lang w:val="sr-Cyrl-BA"/>
              </w:rPr>
              <w:t>Допуна ''Улице кишобрана''</w:t>
            </w:r>
            <w:r w:rsidRPr="008237E5">
              <w:rPr>
                <w:rFonts w:ascii="Times New Roman" w:hAnsi="Times New Roman"/>
              </w:rPr>
              <w:t xml:space="preserve"> </w:t>
            </w:r>
          </w:p>
        </w:tc>
        <w:tc>
          <w:tcPr>
            <w:tcW w:w="2305" w:type="dxa"/>
          </w:tcPr>
          <w:p w:rsidR="008237E5" w:rsidRPr="008237E5" w:rsidRDefault="008237E5" w:rsidP="008237E5">
            <w:pPr>
              <w:tabs>
                <w:tab w:val="right" w:pos="2395"/>
              </w:tabs>
              <w:spacing w:after="0" w:line="240" w:lineRule="auto"/>
              <w:jc w:val="right"/>
              <w:rPr>
                <w:rFonts w:ascii="Times New Roman" w:hAnsi="Times New Roman"/>
                <w:lang w:val="sr-Cyrl-CS"/>
              </w:rPr>
            </w:pPr>
            <w:r w:rsidRPr="008237E5">
              <w:rPr>
                <w:rFonts w:ascii="Times New Roman" w:hAnsi="Times New Roman"/>
                <w:lang w:val="sr-Cyrl-CS"/>
              </w:rPr>
              <w:t>10.000,00 КМ</w:t>
            </w:r>
          </w:p>
          <w:p w:rsidR="008237E5" w:rsidRPr="008237E5" w:rsidRDefault="008237E5" w:rsidP="008237E5">
            <w:pPr>
              <w:tabs>
                <w:tab w:val="right" w:pos="2395"/>
              </w:tabs>
              <w:spacing w:after="0" w:line="240" w:lineRule="auto"/>
              <w:jc w:val="right"/>
              <w:rPr>
                <w:rFonts w:ascii="Times New Roman" w:hAnsi="Times New Roman"/>
                <w:lang w:val="sr-Cyrl-BA"/>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0,00</w:t>
            </w:r>
          </w:p>
        </w:tc>
      </w:tr>
      <w:tr w:rsidR="008237E5" w:rsidRPr="008237E5" w:rsidTr="00A43F0F">
        <w:tc>
          <w:tcPr>
            <w:tcW w:w="635" w:type="dxa"/>
          </w:tcPr>
          <w:p w:rsidR="008237E5" w:rsidRPr="008237E5" w:rsidRDefault="008237E5" w:rsidP="008237E5">
            <w:pPr>
              <w:spacing w:after="0" w:line="240" w:lineRule="auto"/>
              <w:rPr>
                <w:rFonts w:ascii="Times New Roman" w:hAnsi="Times New Roman"/>
                <w:lang w:val="sr-Cyrl-BA"/>
              </w:rPr>
            </w:pPr>
            <w:r w:rsidRPr="008237E5">
              <w:rPr>
                <w:rFonts w:ascii="Times New Roman" w:hAnsi="Times New Roman"/>
                <w:lang w:val="sr-Cyrl-BA"/>
              </w:rPr>
              <w:t>22</w:t>
            </w:r>
          </w:p>
        </w:tc>
        <w:tc>
          <w:tcPr>
            <w:tcW w:w="3836" w:type="dxa"/>
          </w:tcPr>
          <w:p w:rsidR="008237E5" w:rsidRPr="008237E5" w:rsidRDefault="008237E5" w:rsidP="008237E5">
            <w:pPr>
              <w:spacing w:after="0" w:line="240" w:lineRule="auto"/>
              <w:jc w:val="both"/>
              <w:rPr>
                <w:rFonts w:ascii="Times New Roman" w:hAnsi="Times New Roman"/>
              </w:rPr>
            </w:pPr>
            <w:r w:rsidRPr="008237E5">
              <w:rPr>
                <w:rFonts w:ascii="Times New Roman" w:hAnsi="Times New Roman"/>
              </w:rPr>
              <w:t xml:space="preserve">Остале </w:t>
            </w:r>
            <w:r w:rsidRPr="008237E5">
              <w:rPr>
                <w:rFonts w:ascii="Times New Roman" w:hAnsi="Times New Roman"/>
                <w:lang w:val="sr-Cyrl-BA"/>
              </w:rPr>
              <w:t>непредвиђене</w:t>
            </w:r>
            <w:r w:rsidRPr="008237E5">
              <w:rPr>
                <w:rFonts w:ascii="Times New Roman" w:hAnsi="Times New Roman"/>
              </w:rPr>
              <w:t xml:space="preserve"> активности</w:t>
            </w:r>
          </w:p>
        </w:tc>
        <w:tc>
          <w:tcPr>
            <w:tcW w:w="2305" w:type="dxa"/>
          </w:tcPr>
          <w:p w:rsidR="008237E5" w:rsidRPr="008237E5" w:rsidRDefault="008237E5" w:rsidP="008237E5">
            <w:pPr>
              <w:tabs>
                <w:tab w:val="right" w:pos="2395"/>
              </w:tabs>
              <w:spacing w:after="0" w:line="240" w:lineRule="auto"/>
              <w:jc w:val="right"/>
              <w:rPr>
                <w:rFonts w:ascii="Times New Roman" w:hAnsi="Times New Roman"/>
                <w:lang w:val="sr-Cyrl-CS"/>
              </w:rPr>
            </w:pPr>
            <w:r w:rsidRPr="008237E5">
              <w:rPr>
                <w:rFonts w:ascii="Times New Roman" w:hAnsi="Times New Roman"/>
                <w:lang w:val="sr-Cyrl-BA"/>
              </w:rPr>
              <w:t xml:space="preserve">                    6</w:t>
            </w:r>
            <w:r w:rsidRPr="008237E5">
              <w:rPr>
                <w:rFonts w:ascii="Times New Roman" w:hAnsi="Times New Roman"/>
                <w:lang w:val="sr-Cyrl-CS"/>
              </w:rPr>
              <w:t>.000,00 КМ</w:t>
            </w:r>
            <w:r w:rsidRPr="008237E5">
              <w:rPr>
                <w:rFonts w:ascii="Times New Roman" w:hAnsi="Times New Roman"/>
                <w:lang w:val="sr-Cyrl-CS"/>
              </w:rPr>
              <w:tab/>
            </w:r>
          </w:p>
          <w:p w:rsidR="008237E5" w:rsidRPr="008237E5" w:rsidRDefault="008237E5" w:rsidP="008237E5">
            <w:pPr>
              <w:spacing w:after="0" w:line="240" w:lineRule="auto"/>
              <w:jc w:val="right"/>
              <w:rPr>
                <w:rFonts w:ascii="Times New Roman" w:hAnsi="Times New Roman"/>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3.</w:t>
            </w:r>
            <w:r w:rsidRPr="008237E5">
              <w:rPr>
                <w:rFonts w:ascii="Times New Roman" w:hAnsi="Times New Roman"/>
                <w:lang w:val="en-US"/>
              </w:rPr>
              <w:t>4</w:t>
            </w:r>
            <w:r w:rsidRPr="008237E5">
              <w:rPr>
                <w:rFonts w:ascii="Times New Roman" w:hAnsi="Times New Roman"/>
                <w:lang w:val="sr-Cyrl-BA"/>
              </w:rPr>
              <w:t>03,9</w:t>
            </w:r>
            <w:r w:rsidRPr="008237E5">
              <w:rPr>
                <w:rFonts w:ascii="Times New Roman" w:hAnsi="Times New Roman"/>
                <w:lang w:val="en-US"/>
              </w:rPr>
              <w:t>3</w:t>
            </w:r>
            <w:r w:rsidRPr="008237E5">
              <w:rPr>
                <w:rFonts w:ascii="Times New Roman" w:hAnsi="Times New Roman"/>
                <w:lang w:val="sr-Cyrl-BA"/>
              </w:rPr>
              <w:t xml:space="preserve"> КМ</w:t>
            </w:r>
          </w:p>
        </w:tc>
      </w:tr>
      <w:tr w:rsidR="008237E5" w:rsidRPr="008237E5" w:rsidTr="00A43F0F">
        <w:trPr>
          <w:trHeight w:val="279"/>
        </w:trPr>
        <w:tc>
          <w:tcPr>
            <w:tcW w:w="635" w:type="dxa"/>
          </w:tcPr>
          <w:p w:rsidR="008237E5" w:rsidRPr="008237E5" w:rsidRDefault="008237E5" w:rsidP="008237E5">
            <w:pPr>
              <w:spacing w:after="0" w:line="240" w:lineRule="auto"/>
              <w:rPr>
                <w:rFonts w:ascii="Times New Roman" w:hAnsi="Times New Roman"/>
                <w:lang w:val="sr-Cyrl-CS"/>
              </w:rPr>
            </w:pPr>
          </w:p>
        </w:tc>
        <w:tc>
          <w:tcPr>
            <w:tcW w:w="3836" w:type="dxa"/>
          </w:tcPr>
          <w:p w:rsidR="008237E5" w:rsidRPr="008237E5" w:rsidRDefault="008237E5" w:rsidP="008237E5">
            <w:pPr>
              <w:spacing w:after="0" w:line="240" w:lineRule="auto"/>
              <w:rPr>
                <w:rFonts w:ascii="Times New Roman" w:hAnsi="Times New Roman"/>
                <w:lang/>
              </w:rPr>
            </w:pPr>
            <w:r w:rsidRPr="008237E5">
              <w:rPr>
                <w:rFonts w:ascii="Times New Roman" w:hAnsi="Times New Roman"/>
                <w:lang w:val="sr-Cyrl-BA"/>
              </w:rPr>
              <w:t>УКУПНО</w:t>
            </w:r>
          </w:p>
        </w:tc>
        <w:tc>
          <w:tcPr>
            <w:tcW w:w="2305" w:type="dxa"/>
          </w:tcPr>
          <w:p w:rsidR="008237E5" w:rsidRPr="008237E5" w:rsidRDefault="008237E5" w:rsidP="008237E5">
            <w:pPr>
              <w:spacing w:after="0" w:line="240" w:lineRule="auto"/>
              <w:jc w:val="right"/>
              <w:rPr>
                <w:rFonts w:ascii="Times New Roman" w:hAnsi="Times New Roman"/>
                <w:lang w:val="sr-Cyrl-CS"/>
              </w:rPr>
            </w:pPr>
            <w:r w:rsidRPr="008237E5">
              <w:rPr>
                <w:rFonts w:ascii="Times New Roman" w:hAnsi="Times New Roman"/>
              </w:rPr>
              <w:t>1</w:t>
            </w:r>
            <w:r w:rsidRPr="008237E5">
              <w:rPr>
                <w:rFonts w:ascii="Times New Roman" w:hAnsi="Times New Roman"/>
                <w:lang w:val="sr-Cyrl-BA"/>
              </w:rPr>
              <w:t>35</w:t>
            </w:r>
            <w:r w:rsidRPr="008237E5">
              <w:rPr>
                <w:rFonts w:ascii="Times New Roman" w:hAnsi="Times New Roman"/>
                <w:lang w:val="sr-Cyrl-CS"/>
              </w:rPr>
              <w:t>.000,00 КМ</w:t>
            </w:r>
          </w:p>
          <w:p w:rsidR="008237E5" w:rsidRPr="008237E5" w:rsidRDefault="008237E5" w:rsidP="008237E5">
            <w:pPr>
              <w:spacing w:after="0" w:line="240" w:lineRule="auto"/>
              <w:jc w:val="right"/>
              <w:rPr>
                <w:rFonts w:ascii="Times New Roman" w:hAnsi="Times New Roman"/>
                <w:lang/>
              </w:rPr>
            </w:pPr>
          </w:p>
        </w:tc>
        <w:tc>
          <w:tcPr>
            <w:tcW w:w="2285" w:type="dxa"/>
            <w:tcBorders>
              <w:top w:val="single" w:sz="4" w:space="0" w:color="auto"/>
              <w:left w:val="single" w:sz="4" w:space="0" w:color="auto"/>
              <w:bottom w:val="single" w:sz="4" w:space="0" w:color="auto"/>
              <w:right w:val="single" w:sz="4" w:space="0" w:color="auto"/>
            </w:tcBorders>
          </w:tcPr>
          <w:p w:rsidR="008237E5" w:rsidRPr="008237E5" w:rsidRDefault="008237E5" w:rsidP="008237E5">
            <w:pPr>
              <w:spacing w:after="0" w:line="240" w:lineRule="auto"/>
              <w:jc w:val="right"/>
              <w:rPr>
                <w:rFonts w:ascii="Times New Roman" w:hAnsi="Times New Roman"/>
                <w:lang w:val="sr-Cyrl-BA"/>
              </w:rPr>
            </w:pPr>
            <w:r w:rsidRPr="008237E5">
              <w:rPr>
                <w:rFonts w:ascii="Times New Roman" w:hAnsi="Times New Roman"/>
                <w:lang w:val="sr-Cyrl-BA"/>
              </w:rPr>
              <w:t>115.875,58 КМ</w:t>
            </w:r>
          </w:p>
        </w:tc>
      </w:tr>
      <w:bookmarkEnd w:id="21"/>
    </w:tbl>
    <w:p w:rsidR="008237E5" w:rsidRPr="008237E5" w:rsidRDefault="008237E5" w:rsidP="008237E5">
      <w:pPr>
        <w:spacing w:after="0" w:line="240" w:lineRule="auto"/>
        <w:jc w:val="both"/>
        <w:rPr>
          <w:rFonts w:ascii="Times New Roman" w:eastAsia="Calibri" w:hAnsi="Times New Roman" w:cs="Times New Roman"/>
          <w:bCs/>
          <w:sz w:val="24"/>
          <w:szCs w:val="24"/>
          <w:lang w:val="sr-Cyrl-CS"/>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432386" w:rsidRDefault="00432386" w:rsidP="00AE3466">
      <w:pPr>
        <w:spacing w:after="0" w:line="240" w:lineRule="auto"/>
        <w:ind w:firstLine="360"/>
        <w:jc w:val="both"/>
        <w:rPr>
          <w:rFonts w:ascii="Times New Roman" w:eastAsia="Calibri" w:hAnsi="Times New Roman" w:cs="Times New Roman"/>
          <w:sz w:val="24"/>
          <w:szCs w:val="24"/>
          <w:lang/>
        </w:rPr>
      </w:pPr>
    </w:p>
    <w:p w:rsidR="00432386" w:rsidRDefault="00432386"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5B044B" w:rsidRDefault="005B044B" w:rsidP="00AE3466">
      <w:pPr>
        <w:spacing w:after="0" w:line="240" w:lineRule="auto"/>
        <w:ind w:firstLine="360"/>
        <w:jc w:val="both"/>
        <w:rPr>
          <w:rFonts w:ascii="Times New Roman" w:eastAsia="Calibri" w:hAnsi="Times New Roman" w:cs="Times New Roman"/>
          <w:sz w:val="24"/>
          <w:szCs w:val="24"/>
          <w:lang/>
        </w:rPr>
      </w:pPr>
    </w:p>
    <w:p w:rsidR="00432386" w:rsidRDefault="00432386" w:rsidP="00AE3466">
      <w:pPr>
        <w:spacing w:after="0" w:line="240" w:lineRule="auto"/>
        <w:ind w:firstLine="360"/>
        <w:jc w:val="both"/>
        <w:rPr>
          <w:rFonts w:ascii="Times New Roman" w:eastAsia="Calibri" w:hAnsi="Times New Roman" w:cs="Times New Roman"/>
          <w:sz w:val="24"/>
          <w:szCs w:val="24"/>
          <w:lang/>
        </w:rPr>
      </w:pPr>
    </w:p>
    <w:p w:rsidR="00432386" w:rsidRDefault="00432386"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Default="006E1010" w:rsidP="008237E5">
      <w:pPr>
        <w:spacing w:after="0" w:line="240" w:lineRule="auto"/>
        <w:jc w:val="both"/>
        <w:rPr>
          <w:rFonts w:ascii="Times New Roman" w:eastAsia="Calibri" w:hAnsi="Times New Roman" w:cs="Times New Roman"/>
          <w:sz w:val="24"/>
          <w:szCs w:val="24"/>
          <w:lang/>
        </w:rPr>
      </w:pPr>
    </w:p>
    <w:p w:rsidR="006E1010" w:rsidRPr="008237E5" w:rsidRDefault="006E1010" w:rsidP="008237E5">
      <w:pPr>
        <w:spacing w:after="0" w:line="240" w:lineRule="auto"/>
        <w:jc w:val="both"/>
        <w:rPr>
          <w:rFonts w:ascii="Times New Roman" w:eastAsia="Calibri" w:hAnsi="Times New Roman" w:cs="Times New Roman"/>
          <w:sz w:val="24"/>
          <w:szCs w:val="24"/>
          <w:lang/>
        </w:rPr>
      </w:pPr>
    </w:p>
    <w:p w:rsidR="00D93688" w:rsidRDefault="00D93688" w:rsidP="00500B63">
      <w:pPr>
        <w:spacing w:after="0" w:line="240" w:lineRule="auto"/>
        <w:jc w:val="both"/>
        <w:rPr>
          <w:rFonts w:ascii="Times New Roman" w:eastAsia="Calibri" w:hAnsi="Times New Roman" w:cs="Times New Roman"/>
          <w:sz w:val="24"/>
          <w:szCs w:val="24"/>
          <w:lang/>
        </w:rPr>
      </w:pPr>
    </w:p>
    <w:p w:rsidR="00D93688" w:rsidRPr="003B37EC" w:rsidRDefault="00D93688">
      <w:pPr>
        <w:pStyle w:val="Heading2"/>
        <w:numPr>
          <w:ilvl w:val="0"/>
          <w:numId w:val="3"/>
        </w:numPr>
        <w:rPr>
          <w:rFonts w:ascii="Times New Roman" w:hAnsi="Times New Roman" w:cs="Times New Roman"/>
          <w:b/>
          <w:bCs/>
          <w:color w:val="auto"/>
          <w:sz w:val="24"/>
          <w:szCs w:val="24"/>
          <w:lang/>
        </w:rPr>
      </w:pPr>
      <w:bookmarkStart w:id="22" w:name="_Toc158893752"/>
      <w:bookmarkStart w:id="23" w:name="_Toc190174843"/>
      <w:r>
        <w:rPr>
          <w:rFonts w:ascii="Times New Roman" w:hAnsi="Times New Roman" w:cs="Times New Roman"/>
          <w:b/>
          <w:bCs/>
          <w:color w:val="auto"/>
          <w:sz w:val="24"/>
          <w:szCs w:val="24"/>
          <w:lang/>
        </w:rPr>
        <w:t>ГЛАВНИ НОСИЛАЦ МАНИФЕСТАЦИЈА</w:t>
      </w:r>
      <w:r w:rsidR="000D2897">
        <w:rPr>
          <w:rFonts w:ascii="Times New Roman" w:hAnsi="Times New Roman" w:cs="Times New Roman"/>
          <w:b/>
          <w:bCs/>
          <w:color w:val="auto"/>
          <w:sz w:val="24"/>
          <w:szCs w:val="24"/>
          <w:lang/>
        </w:rPr>
        <w:t xml:space="preserve"> И СУОРГАНИЗАТОР МАНИФЕСТАЦИЈА</w:t>
      </w:r>
      <w:r>
        <w:rPr>
          <w:rFonts w:ascii="Times New Roman" w:hAnsi="Times New Roman" w:cs="Times New Roman"/>
          <w:b/>
          <w:bCs/>
          <w:color w:val="auto"/>
          <w:sz w:val="24"/>
          <w:szCs w:val="24"/>
          <w:lang/>
        </w:rPr>
        <w:t xml:space="preserve"> - приказ појединачно планираних активности са мјерљивим индикаторима за 202</w:t>
      </w:r>
      <w:r w:rsidR="006751D5">
        <w:rPr>
          <w:rFonts w:ascii="Times New Roman" w:hAnsi="Times New Roman" w:cs="Times New Roman"/>
          <w:b/>
          <w:bCs/>
          <w:color w:val="auto"/>
          <w:sz w:val="24"/>
          <w:szCs w:val="24"/>
          <w:lang/>
        </w:rPr>
        <w:t>4</w:t>
      </w:r>
      <w:r>
        <w:rPr>
          <w:rFonts w:ascii="Times New Roman" w:hAnsi="Times New Roman" w:cs="Times New Roman"/>
          <w:b/>
          <w:bCs/>
          <w:color w:val="auto"/>
          <w:sz w:val="24"/>
          <w:szCs w:val="24"/>
          <w:lang/>
        </w:rPr>
        <w:t>. годину</w:t>
      </w:r>
      <w:bookmarkEnd w:id="22"/>
      <w:bookmarkEnd w:id="23"/>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Pr="00D93688" w:rsidRDefault="00D93688">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D93688">
        <w:rPr>
          <w:rFonts w:ascii="Times New Roman" w:eastAsia="Calibri" w:hAnsi="Times New Roman" w:cs="Times New Roman"/>
          <w:b/>
          <w:bCs/>
          <w:sz w:val="24"/>
          <w:szCs w:val="24"/>
          <w:lang/>
        </w:rPr>
        <w:t>Манифестација  „Сајам туризма“</w:t>
      </w:r>
    </w:p>
    <w:p w:rsidR="00D93688" w:rsidRDefault="00D93688" w:rsidP="00AE3466">
      <w:pPr>
        <w:spacing w:after="0" w:line="240" w:lineRule="auto"/>
        <w:ind w:firstLine="360"/>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D93688" w:rsidRPr="004331D5" w:rsidTr="003B66B0">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bookmarkStart w:id="24" w:name="_Hlk158970587"/>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1D5B58" w:rsidRDefault="00D93688" w:rsidP="003B66B0">
            <w:pPr>
              <w:autoSpaceDE w:val="0"/>
              <w:autoSpaceDN w:val="0"/>
              <w:adjustRightInd w:val="0"/>
              <w:spacing w:after="0"/>
              <w:rPr>
                <w:rFonts w:eastAsia="Calibri" w:cstheme="minorHAnsi"/>
                <w:bCs/>
                <w:sz w:val="20"/>
                <w:szCs w:val="20"/>
              </w:rPr>
            </w:pPr>
            <w:r>
              <w:rPr>
                <w:rFonts w:cstheme="minorHAnsi"/>
                <w:b/>
                <w:bCs/>
                <w:sz w:val="20"/>
                <w:szCs w:val="20"/>
              </w:rPr>
              <w:t>Манифестација „Сајам туризма и гастрокултуре“</w:t>
            </w:r>
          </w:p>
        </w:tc>
      </w:tr>
      <w:tr w:rsidR="00D93688" w:rsidRPr="004331D5" w:rsidTr="003B66B0">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F6102F" w:rsidRDefault="00D93688" w:rsidP="00F6102F">
            <w:pPr>
              <w:pStyle w:val="NoSpacing"/>
              <w:jc w:val="both"/>
              <w:rPr>
                <w:rFonts w:ascii="Times New Roman" w:hAnsi="Times New Roman"/>
                <w:sz w:val="20"/>
                <w:szCs w:val="20"/>
              </w:rPr>
            </w:pPr>
            <w:r w:rsidRPr="00F6102F">
              <w:rPr>
                <w:rFonts w:ascii="Times New Roman" w:hAnsi="Times New Roman"/>
                <w:sz w:val="20"/>
                <w:szCs w:val="20"/>
              </w:rPr>
              <w:t xml:space="preserve">Сајам туризма је </w:t>
            </w:r>
            <w:r w:rsidRPr="00F6102F">
              <w:rPr>
                <w:rFonts w:ascii="Times New Roman" w:hAnsi="Times New Roman"/>
                <w:sz w:val="20"/>
                <w:szCs w:val="20"/>
                <w:lang/>
              </w:rPr>
              <w:t>манифестација</w:t>
            </w:r>
            <w:r w:rsidR="006751D5">
              <w:rPr>
                <w:rFonts w:ascii="Times New Roman" w:hAnsi="Times New Roman"/>
                <w:sz w:val="20"/>
                <w:szCs w:val="20"/>
                <w:lang/>
              </w:rPr>
              <w:t xml:space="preserve"> која је </w:t>
            </w:r>
            <w:r w:rsidRPr="00F6102F">
              <w:rPr>
                <w:rFonts w:ascii="Times New Roman" w:hAnsi="Times New Roman"/>
                <w:sz w:val="20"/>
                <w:szCs w:val="20"/>
                <w:lang/>
              </w:rPr>
              <w:t xml:space="preserve"> одржана 1</w:t>
            </w:r>
            <w:r w:rsidR="006751D5">
              <w:rPr>
                <w:rFonts w:ascii="Times New Roman" w:hAnsi="Times New Roman"/>
                <w:sz w:val="20"/>
                <w:szCs w:val="20"/>
                <w:lang/>
              </w:rPr>
              <w:t>3</w:t>
            </w:r>
            <w:r w:rsidRPr="00F6102F">
              <w:rPr>
                <w:rFonts w:ascii="Times New Roman" w:hAnsi="Times New Roman"/>
                <w:sz w:val="20"/>
                <w:szCs w:val="20"/>
                <w:lang/>
              </w:rPr>
              <w:t xml:space="preserve">. пут по реду у Бијељини, </w:t>
            </w:r>
            <w:r w:rsidRPr="00F6102F">
              <w:rPr>
                <w:rFonts w:ascii="Times New Roman" w:hAnsi="Times New Roman"/>
                <w:sz w:val="20"/>
                <w:szCs w:val="20"/>
              </w:rPr>
              <w:t>а</w:t>
            </w:r>
            <w:r w:rsidRPr="00F6102F">
              <w:rPr>
                <w:rFonts w:ascii="Times New Roman" w:hAnsi="Times New Roman"/>
                <w:sz w:val="20"/>
                <w:szCs w:val="20"/>
                <w:lang/>
              </w:rPr>
              <w:t xml:space="preserve"> представља догађај од изузетног значаја за развој туризма, како самог града тако и регије. Кроз ову манифестацију представљамо туристичке потенцијале Бијељине, Семберије и Мајавице, а самим тим промовишемо и Град у свим другим сегментима (привреда, културно-историјски сегмент, спорт...)</w:t>
            </w:r>
            <w:r w:rsidRPr="00F6102F">
              <w:rPr>
                <w:rFonts w:ascii="Times New Roman" w:hAnsi="Times New Roman"/>
                <w:sz w:val="20"/>
                <w:szCs w:val="20"/>
              </w:rPr>
              <w:t xml:space="preserve"> Сајам се одржава сваке године и траје два дана. </w:t>
            </w:r>
          </w:p>
        </w:tc>
      </w:tr>
      <w:tr w:rsidR="00D93688" w:rsidRPr="004331D5" w:rsidTr="003B66B0">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1568" w:rsidRDefault="00D93688" w:rsidP="003B66B0">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jc w:val="center"/>
              <w:rPr>
                <w:rFonts w:eastAsia="Calibri" w:cstheme="minorHAnsi"/>
                <w:b/>
                <w:sz w:val="20"/>
                <w:szCs w:val="20"/>
                <w:lang/>
              </w:rPr>
            </w:pPr>
            <w:r>
              <w:rPr>
                <w:rFonts w:eastAsia="Calibri" w:cstheme="minorHAnsi"/>
                <w:b/>
                <w:sz w:val="20"/>
                <w:szCs w:val="20"/>
                <w:lang/>
              </w:rPr>
              <w:t>Планиране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2173D9" w:rsidRPr="004331D5" w:rsidTr="00CC6A36">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2173D9" w:rsidRPr="00F6102F" w:rsidRDefault="002173D9">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излагача</w:t>
            </w:r>
          </w:p>
          <w:p w:rsidR="003D699F" w:rsidRPr="00F6102F" w:rsidRDefault="002173D9">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2173D9" w:rsidRPr="00F6102F" w:rsidRDefault="002173D9">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2173D9" w:rsidRPr="00477417" w:rsidRDefault="002173D9" w:rsidP="002173D9">
            <w:pPr>
              <w:spacing w:before="40" w:after="40"/>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rPr>
              <w:t xml:space="preserve">-  </w:t>
            </w:r>
            <w:r w:rsidR="00477417">
              <w:rPr>
                <w:rFonts w:ascii="Times New Roman" w:eastAsia="Calibri" w:hAnsi="Times New Roman" w:cs="Times New Roman"/>
                <w:sz w:val="20"/>
                <w:szCs w:val="20"/>
                <w:lang w:val="en-US"/>
              </w:rPr>
              <w:t>80</w:t>
            </w:r>
          </w:p>
          <w:p w:rsidR="002173D9" w:rsidRPr="00F6102F" w:rsidRDefault="002173D9" w:rsidP="002173D9">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w:t>
            </w:r>
            <w:r w:rsidR="0050566F" w:rsidRPr="00F6102F">
              <w:rPr>
                <w:rFonts w:ascii="Times New Roman" w:eastAsia="Calibri" w:hAnsi="Times New Roman" w:cs="Times New Roman"/>
                <w:sz w:val="20"/>
                <w:szCs w:val="20"/>
                <w:lang/>
              </w:rPr>
              <w:t xml:space="preserve"> </w:t>
            </w:r>
            <w:r w:rsidR="00477417">
              <w:rPr>
                <w:rFonts w:ascii="Times New Roman" w:eastAsia="Calibri" w:hAnsi="Times New Roman" w:cs="Times New Roman"/>
                <w:sz w:val="20"/>
                <w:szCs w:val="20"/>
                <w:lang w:val="en-US"/>
              </w:rPr>
              <w:t>1000</w:t>
            </w:r>
            <w:r w:rsidRPr="00F6102F">
              <w:rPr>
                <w:rFonts w:ascii="Times New Roman" w:eastAsia="Calibri" w:hAnsi="Times New Roman" w:cs="Times New Roman"/>
                <w:sz w:val="20"/>
                <w:szCs w:val="20"/>
              </w:rPr>
              <w:t xml:space="preserve"> </w:t>
            </w:r>
          </w:p>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00A358D1" w:rsidRPr="00F6102F">
              <w:rPr>
                <w:rFonts w:ascii="Times New Roman" w:eastAsia="Calibri" w:hAnsi="Times New Roman" w:cs="Times New Roman"/>
                <w:sz w:val="20"/>
                <w:szCs w:val="20"/>
                <w:lang/>
              </w:rPr>
              <w:t xml:space="preserve">Манифестацију </w:t>
            </w:r>
            <w:r w:rsidR="00A358D1">
              <w:rPr>
                <w:rFonts w:ascii="Times New Roman" w:eastAsia="Calibri" w:hAnsi="Times New Roman" w:cs="Times New Roman"/>
                <w:sz w:val="20"/>
                <w:szCs w:val="20"/>
                <w:lang/>
              </w:rPr>
              <w:t>су</w:t>
            </w:r>
            <w:r w:rsidR="00A358D1" w:rsidRPr="00F6102F">
              <w:rPr>
                <w:rFonts w:ascii="Times New Roman" w:eastAsia="Calibri" w:hAnsi="Times New Roman" w:cs="Times New Roman"/>
                <w:sz w:val="20"/>
                <w:szCs w:val="20"/>
                <w:lang/>
              </w:rPr>
              <w:t xml:space="preserve"> прати</w:t>
            </w:r>
            <w:r w:rsidR="00A358D1">
              <w:rPr>
                <w:rFonts w:ascii="Times New Roman" w:eastAsia="Calibri" w:hAnsi="Times New Roman" w:cs="Times New Roman"/>
                <w:sz w:val="20"/>
                <w:szCs w:val="20"/>
                <w:lang/>
              </w:rPr>
              <w:t>ле</w:t>
            </w:r>
            <w:r w:rsidR="00A358D1" w:rsidRPr="00F6102F">
              <w:rPr>
                <w:rFonts w:ascii="Times New Roman" w:eastAsia="Calibri" w:hAnsi="Times New Roman" w:cs="Times New Roman"/>
                <w:sz w:val="20"/>
                <w:szCs w:val="20"/>
                <w:lang/>
              </w:rPr>
              <w:t xml:space="preserve"> све медијске куће на подручју Бијељине (РТРС, РТВ БН, ТВ АРЕНА; АТВ ФТВ,БХТВ,СРНА, РАДИО Бобар, радио Даш. Портали (Бијељина данас, Инфо Бијељина,Нови глас, Дешавања у Бијељини</w:t>
            </w:r>
            <w:r w:rsidR="00A358D1">
              <w:rPr>
                <w:rFonts w:ascii="Times New Roman" w:eastAsia="Calibri" w:hAnsi="Times New Roman" w:cs="Times New Roman"/>
                <w:sz w:val="20"/>
                <w:szCs w:val="20"/>
                <w:lang/>
              </w:rPr>
              <w:t>).</w:t>
            </w:r>
            <w:r w:rsidR="00A358D1" w:rsidRPr="00F6102F">
              <w:rPr>
                <w:rFonts w:ascii="Times New Roman" w:eastAsia="Calibri" w:hAnsi="Times New Roman" w:cs="Times New Roman"/>
                <w:sz w:val="20"/>
                <w:szCs w:val="20"/>
                <w:lang/>
              </w:rPr>
              <w:t xml:space="preserve"> Поред локалних медија </w:t>
            </w:r>
            <w:r w:rsidR="00A358D1">
              <w:rPr>
                <w:rFonts w:ascii="Times New Roman" w:eastAsia="Calibri" w:hAnsi="Times New Roman" w:cs="Times New Roman"/>
                <w:sz w:val="20"/>
                <w:szCs w:val="20"/>
                <w:lang/>
              </w:rPr>
              <w:t xml:space="preserve">догађај су </w:t>
            </w:r>
            <w:r w:rsidR="00A358D1" w:rsidRPr="00F6102F">
              <w:rPr>
                <w:rFonts w:ascii="Times New Roman" w:eastAsia="Calibri" w:hAnsi="Times New Roman" w:cs="Times New Roman"/>
                <w:sz w:val="20"/>
                <w:szCs w:val="20"/>
                <w:lang/>
              </w:rPr>
              <w:t xml:space="preserve"> прат</w:t>
            </w:r>
            <w:r w:rsidR="00A358D1">
              <w:rPr>
                <w:rFonts w:ascii="Times New Roman" w:eastAsia="Calibri" w:hAnsi="Times New Roman" w:cs="Times New Roman"/>
                <w:sz w:val="20"/>
                <w:szCs w:val="20"/>
                <w:lang/>
              </w:rPr>
              <w:t>иле</w:t>
            </w:r>
            <w:r w:rsidR="00A358D1" w:rsidRPr="00F6102F">
              <w:rPr>
                <w:rFonts w:ascii="Times New Roman" w:eastAsia="Calibri" w:hAnsi="Times New Roman" w:cs="Times New Roman"/>
                <w:sz w:val="20"/>
                <w:szCs w:val="20"/>
                <w:lang/>
              </w:rPr>
              <w:t xml:space="preserve"> и друге медијске куће: Србија у кадру Т</w:t>
            </w:r>
            <w:r w:rsidR="00A358D1">
              <w:rPr>
                <w:rFonts w:ascii="Times New Roman" w:eastAsia="Calibri" w:hAnsi="Times New Roman" w:cs="Times New Roman"/>
                <w:sz w:val="20"/>
                <w:szCs w:val="20"/>
                <w:lang/>
              </w:rPr>
              <w:t>В</w:t>
            </w:r>
            <w:r w:rsidR="00A358D1"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8</w:t>
            </w:r>
            <w:r w:rsidR="00477417">
              <w:rPr>
                <w:rFonts w:ascii="Times New Roman" w:eastAsia="Calibri" w:hAnsi="Times New Roman" w:cs="Times New Roman"/>
                <w:sz w:val="20"/>
                <w:szCs w:val="20"/>
                <w:lang w:val="en-US"/>
              </w:rPr>
              <w:t>8</w:t>
            </w:r>
            <w:r w:rsidRPr="00F6102F">
              <w:rPr>
                <w:rFonts w:ascii="Times New Roman" w:eastAsia="Calibri" w:hAnsi="Times New Roman" w:cs="Times New Roman"/>
                <w:sz w:val="20"/>
                <w:szCs w:val="20"/>
                <w:lang/>
              </w:rPr>
              <w:t xml:space="preserve"> </w:t>
            </w:r>
          </w:p>
          <w:p w:rsidR="002173D9" w:rsidRPr="0003276A"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- 1</w:t>
            </w:r>
            <w:r w:rsidR="00477417">
              <w:rPr>
                <w:rFonts w:ascii="Times New Roman" w:eastAsia="Calibri" w:hAnsi="Times New Roman" w:cs="Times New Roman"/>
                <w:sz w:val="20"/>
                <w:szCs w:val="20"/>
                <w:lang w:val="en-US"/>
              </w:rPr>
              <w:t>7</w:t>
            </w:r>
            <w:r w:rsidR="0003276A">
              <w:rPr>
                <w:rFonts w:ascii="Times New Roman" w:eastAsia="Calibri" w:hAnsi="Times New Roman" w:cs="Times New Roman"/>
                <w:sz w:val="20"/>
                <w:szCs w:val="20"/>
                <w:lang/>
              </w:rPr>
              <w:t>00</w:t>
            </w:r>
          </w:p>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 </w:t>
            </w:r>
            <w:r w:rsidR="0050566F" w:rsidRPr="00F6102F">
              <w:rPr>
                <w:rFonts w:ascii="Times New Roman" w:eastAsia="Calibri" w:hAnsi="Times New Roman" w:cs="Times New Roman"/>
                <w:sz w:val="20"/>
                <w:szCs w:val="20"/>
                <w:lang/>
              </w:rPr>
              <w:t>1</w:t>
            </w:r>
            <w:r w:rsidR="00531B04">
              <w:rPr>
                <w:rFonts w:ascii="Times New Roman" w:eastAsia="Calibri" w:hAnsi="Times New Roman" w:cs="Times New Roman"/>
                <w:sz w:val="20"/>
                <w:szCs w:val="20"/>
                <w:lang/>
              </w:rPr>
              <w:t>6</w:t>
            </w:r>
            <w:r w:rsidR="0050566F" w:rsidRPr="00F6102F">
              <w:rPr>
                <w:rFonts w:ascii="Times New Roman" w:eastAsia="Calibri" w:hAnsi="Times New Roman" w:cs="Times New Roman"/>
                <w:sz w:val="20"/>
                <w:szCs w:val="20"/>
                <w:lang/>
              </w:rPr>
              <w:t xml:space="preserve"> </w:t>
            </w:r>
            <w:r w:rsidRPr="00F6102F">
              <w:rPr>
                <w:rFonts w:ascii="Times New Roman" w:eastAsia="Calibri" w:hAnsi="Times New Roman" w:cs="Times New Roman"/>
                <w:sz w:val="20"/>
                <w:szCs w:val="20"/>
                <w:lang/>
              </w:rPr>
              <w:t>медијских кућа</w:t>
            </w:r>
          </w:p>
        </w:tc>
      </w:tr>
      <w:tr w:rsidR="002173D9" w:rsidRPr="004331D5" w:rsidTr="003B66B0">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pPr>
              <w:pStyle w:val="ListParagraph"/>
              <w:numPr>
                <w:ilvl w:val="0"/>
                <w:numId w:val="8"/>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 xml:space="preserve">Специфичност овога сајма огледа се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националних кухиња. </w:t>
            </w:r>
          </w:p>
          <w:p w:rsidR="002173D9" w:rsidRPr="00F6102F" w:rsidRDefault="002173D9">
            <w:pPr>
              <w:pStyle w:val="ListParagraph"/>
              <w:numPr>
                <w:ilvl w:val="0"/>
                <w:numId w:val="8"/>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Унапређење туристичке понуде</w:t>
            </w:r>
          </w:p>
          <w:p w:rsidR="002173D9" w:rsidRDefault="002173D9">
            <w:pPr>
              <w:pStyle w:val="ListParagraph"/>
              <w:numPr>
                <w:ilvl w:val="0"/>
                <w:numId w:val="8"/>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Размјена искустава</w:t>
            </w:r>
          </w:p>
          <w:p w:rsidR="009A0CF8" w:rsidRPr="003E7953" w:rsidRDefault="009A0CF8">
            <w:pPr>
              <w:pStyle w:val="ListParagraph"/>
              <w:numPr>
                <w:ilvl w:val="0"/>
                <w:numId w:val="8"/>
              </w:numPr>
              <w:spacing w:after="0" w:line="240" w:lineRule="auto"/>
              <w:jc w:val="both"/>
              <w:rPr>
                <w:rFonts w:ascii="Times New Roman" w:hAnsi="Times New Roman" w:cs="Times New Roman"/>
                <w:sz w:val="20"/>
                <w:szCs w:val="20"/>
              </w:rPr>
            </w:pPr>
            <w:r>
              <w:rPr>
                <w:rFonts w:ascii="Times New Roman" w:hAnsi="Times New Roman" w:cs="Times New Roman"/>
                <w:sz w:val="20"/>
                <w:szCs w:val="20"/>
                <w:lang/>
              </w:rPr>
              <w:lastRenderedPageBreak/>
              <w:t>Промоција потенцијала града Бијељина</w:t>
            </w:r>
          </w:p>
          <w:p w:rsidR="003E7953" w:rsidRPr="00F6102F" w:rsidRDefault="003E7953">
            <w:pPr>
              <w:pStyle w:val="ListParagraph"/>
              <w:numPr>
                <w:ilvl w:val="0"/>
                <w:numId w:val="8"/>
              </w:numPr>
              <w:spacing w:after="0" w:line="240" w:lineRule="auto"/>
              <w:jc w:val="both"/>
              <w:rPr>
                <w:rFonts w:ascii="Times New Roman" w:hAnsi="Times New Roman" w:cs="Times New Roman"/>
                <w:sz w:val="20"/>
                <w:szCs w:val="20"/>
              </w:rPr>
            </w:pPr>
            <w:r>
              <w:rPr>
                <w:rFonts w:ascii="Times New Roman" w:hAnsi="Times New Roman" w:cs="Times New Roman"/>
                <w:sz w:val="20"/>
                <w:szCs w:val="20"/>
                <w:lang/>
              </w:rPr>
              <w:t>Представљање</w:t>
            </w:r>
            <w:r w:rsidR="00BF5AD3">
              <w:rPr>
                <w:rFonts w:ascii="Times New Roman" w:hAnsi="Times New Roman" w:cs="Times New Roman"/>
                <w:sz w:val="20"/>
                <w:szCs w:val="20"/>
                <w:lang/>
              </w:rPr>
              <w:t xml:space="preserve"> и умрежавање туристичке понуде и туристичких агенција, туроператера, дестинација и посјетилаца </w:t>
            </w:r>
          </w:p>
          <w:p w:rsidR="002173D9" w:rsidRPr="00F6102F" w:rsidRDefault="002173D9" w:rsidP="002173D9">
            <w:pPr>
              <w:spacing w:before="40" w:after="40"/>
              <w:rPr>
                <w:rFonts w:ascii="Times New Roman" w:eastAsia="EUAlbertina" w:hAnsi="Times New Roman" w:cs="Times New Roman"/>
                <w:sz w:val="20"/>
                <w:szCs w:val="20"/>
              </w:rPr>
            </w:pPr>
          </w:p>
        </w:tc>
      </w:tr>
      <w:tr w:rsidR="002173D9" w:rsidRPr="004331D5" w:rsidTr="003B66B0">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sidRPr="004331D5">
              <w:rPr>
                <w:rFonts w:eastAsia="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8C1414" w:rsidRDefault="002173D9" w:rsidP="002173D9">
            <w:pPr>
              <w:spacing w:before="40" w:after="40"/>
              <w:ind w:left="624" w:hanging="624"/>
              <w:rPr>
                <w:rFonts w:ascii="Times New Roman" w:eastAsia="Calibri" w:hAnsi="Times New Roman" w:cs="Times New Roman"/>
                <w:b/>
                <w:color w:val="000000" w:themeColor="text1"/>
                <w:sz w:val="20"/>
                <w:szCs w:val="20"/>
              </w:rPr>
            </w:pPr>
            <w:r w:rsidRPr="008C1414">
              <w:rPr>
                <w:rFonts w:ascii="Times New Roman" w:eastAsia="Calibri" w:hAnsi="Times New Roman" w:cs="Times New Roman"/>
                <w:color w:val="000000" w:themeColor="text1"/>
                <w:sz w:val="20"/>
                <w:szCs w:val="20"/>
                <w:lang w:val="bs-Cyrl-BA"/>
              </w:rPr>
              <w:t>Износ</w:t>
            </w:r>
            <w:r w:rsidRPr="008C1414">
              <w:rPr>
                <w:rFonts w:ascii="Times New Roman" w:eastAsia="Calibri" w:hAnsi="Times New Roman" w:cs="Times New Roman"/>
                <w:color w:val="000000" w:themeColor="text1"/>
                <w:sz w:val="20"/>
                <w:szCs w:val="20"/>
                <w:lang w:val="hr-HR"/>
              </w:rPr>
              <w:t>:</w:t>
            </w:r>
            <w:r w:rsidR="008C1414" w:rsidRPr="008C1414">
              <w:rPr>
                <w:rFonts w:ascii="Times New Roman" w:eastAsia="Calibri" w:hAnsi="Times New Roman" w:cs="Times New Roman"/>
                <w:color w:val="000000" w:themeColor="text1"/>
                <w:sz w:val="20"/>
                <w:szCs w:val="20"/>
                <w:lang w:val="hr-HR"/>
              </w:rPr>
              <w:t>24.834,63</w:t>
            </w:r>
            <w:r w:rsidRPr="008C1414">
              <w:rPr>
                <w:rFonts w:ascii="Times New Roman" w:eastAsia="Calibri" w:hAnsi="Times New Roman" w:cs="Times New Roman"/>
                <w:color w:val="000000" w:themeColor="text1"/>
                <w:sz w:val="20"/>
                <w:szCs w:val="20"/>
                <w:lang w:val="hr-HR"/>
              </w:rPr>
              <w:t xml:space="preserve"> </w:t>
            </w:r>
            <w:r w:rsidRPr="008C1414">
              <w:rPr>
                <w:rFonts w:ascii="Times New Roman" w:eastAsia="Calibri" w:hAnsi="Times New Roman" w:cs="Times New Roman"/>
                <w:color w:val="000000" w:themeColor="text1"/>
                <w:sz w:val="20"/>
                <w:szCs w:val="20"/>
              </w:rPr>
              <w:t>КМ</w:t>
            </w:r>
          </w:p>
          <w:p w:rsidR="002173D9" w:rsidRPr="00F6102F" w:rsidRDefault="002173D9" w:rsidP="002173D9">
            <w:pPr>
              <w:spacing w:before="40" w:after="40"/>
              <w:ind w:left="624" w:hanging="624"/>
              <w:rPr>
                <w:rFonts w:ascii="Times New Roman" w:eastAsia="Calibri" w:hAnsi="Times New Roman" w:cs="Times New Roman"/>
                <w:b/>
                <w:sz w:val="20"/>
                <w:szCs w:val="20"/>
              </w:rPr>
            </w:pPr>
          </w:p>
        </w:tc>
      </w:tr>
      <w:tr w:rsidR="002173D9" w:rsidRPr="004331D5" w:rsidTr="003B66B0">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spacing w:before="40" w:after="40"/>
              <w:ind w:left="624" w:hanging="624"/>
              <w:rPr>
                <w:rFonts w:ascii="Times New Roman" w:eastAsia="Calibri" w:hAnsi="Times New Roman" w:cs="Times New Roman"/>
                <w:sz w:val="20"/>
                <w:szCs w:val="20"/>
                <w:lang w:val="hr-HR"/>
              </w:rPr>
            </w:pPr>
            <w:r w:rsidRPr="00F6102F">
              <w:rPr>
                <w:rFonts w:ascii="Times New Roman" w:hAnsi="Times New Roman" w:cs="Times New Roman"/>
                <w:sz w:val="20"/>
                <w:szCs w:val="20"/>
                <w:lang w:val="sr-Cyrl-BA"/>
              </w:rPr>
              <w:t>2</w:t>
            </w:r>
            <w:r w:rsidR="003E7953">
              <w:rPr>
                <w:rFonts w:ascii="Times New Roman" w:hAnsi="Times New Roman" w:cs="Times New Roman"/>
                <w:sz w:val="20"/>
                <w:szCs w:val="20"/>
                <w:lang w:val="en-US"/>
              </w:rPr>
              <w:t>5</w:t>
            </w:r>
            <w:r w:rsidRPr="00F6102F">
              <w:rPr>
                <w:rFonts w:ascii="Times New Roman" w:hAnsi="Times New Roman" w:cs="Times New Roman"/>
                <w:sz w:val="20"/>
                <w:szCs w:val="20"/>
                <w:lang w:val="sr-Cyrl-BA"/>
              </w:rPr>
              <w:t>. и 2</w:t>
            </w:r>
            <w:r w:rsidR="003E7953">
              <w:rPr>
                <w:rFonts w:ascii="Times New Roman" w:hAnsi="Times New Roman" w:cs="Times New Roman"/>
                <w:sz w:val="20"/>
                <w:szCs w:val="20"/>
                <w:lang w:val="en-US"/>
              </w:rPr>
              <w:t>6</w:t>
            </w:r>
            <w:r w:rsidRPr="00F6102F">
              <w:rPr>
                <w:rFonts w:ascii="Times New Roman" w:hAnsi="Times New Roman" w:cs="Times New Roman"/>
                <w:sz w:val="20"/>
                <w:szCs w:val="20"/>
                <w:lang w:val="sr-Cyrl-BA"/>
              </w:rPr>
              <w:t>.04.202</w:t>
            </w:r>
            <w:r w:rsidR="00477417">
              <w:rPr>
                <w:rFonts w:ascii="Times New Roman" w:hAnsi="Times New Roman" w:cs="Times New Roman"/>
                <w:sz w:val="20"/>
                <w:szCs w:val="20"/>
                <w:lang w:val="en-US"/>
              </w:rPr>
              <w:t>4</w:t>
            </w:r>
            <w:r w:rsidRPr="00F6102F">
              <w:rPr>
                <w:rFonts w:ascii="Times New Roman" w:hAnsi="Times New Roman" w:cs="Times New Roman"/>
                <w:sz w:val="20"/>
                <w:szCs w:val="20"/>
                <w:lang w:val="sr-Cyrl-BA"/>
              </w:rPr>
              <w:t>. године, у хотелу Дрина</w:t>
            </w:r>
          </w:p>
        </w:tc>
      </w:tr>
      <w:tr w:rsidR="002173D9" w:rsidRPr="004331D5" w:rsidTr="003B66B0">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 xml:space="preserve">Туристичка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 xml:space="preserve">привреда, гастро понуда, туристи, посјетиоци </w:t>
            </w:r>
          </w:p>
        </w:tc>
      </w:tr>
      <w:bookmarkEnd w:id="24"/>
    </w:tbl>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E05A16" w:rsidRPr="00E05A16" w:rsidRDefault="00E05A16">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E05A16">
        <w:rPr>
          <w:rFonts w:ascii="Times New Roman" w:eastAsia="Calibri" w:hAnsi="Times New Roman" w:cs="Times New Roman"/>
          <w:b/>
          <w:bCs/>
          <w:sz w:val="24"/>
          <w:szCs w:val="24"/>
          <w:lang/>
        </w:rPr>
        <w:t>Манифестација „Савска регата“</w:t>
      </w:r>
    </w:p>
    <w:p w:rsidR="00E05A16" w:rsidRDefault="00E05A16" w:rsidP="00AE3466">
      <w:pPr>
        <w:spacing w:after="0" w:line="240" w:lineRule="auto"/>
        <w:ind w:firstLine="360"/>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E05A16" w:rsidRPr="004331D5" w:rsidTr="00D922DA">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bookmarkStart w:id="25" w:name="_Hlk188880094"/>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5A16" w:rsidRPr="00E05A16" w:rsidRDefault="00E05A16" w:rsidP="00D922DA">
            <w:pPr>
              <w:autoSpaceDE w:val="0"/>
              <w:autoSpaceDN w:val="0"/>
              <w:adjustRightInd w:val="0"/>
              <w:spacing w:after="0"/>
              <w:rPr>
                <w:rFonts w:eastAsia="Calibri" w:cstheme="minorHAnsi"/>
                <w:bCs/>
                <w:sz w:val="20"/>
                <w:szCs w:val="20"/>
                <w:lang/>
              </w:rPr>
            </w:pPr>
            <w:r>
              <w:rPr>
                <w:rFonts w:cstheme="minorHAnsi"/>
                <w:b/>
                <w:bCs/>
                <w:sz w:val="20"/>
                <w:szCs w:val="20"/>
              </w:rPr>
              <w:t>Манифестација „</w:t>
            </w:r>
            <w:r>
              <w:rPr>
                <w:rFonts w:cstheme="minorHAnsi"/>
                <w:b/>
                <w:bCs/>
                <w:sz w:val="20"/>
                <w:szCs w:val="20"/>
                <w:lang/>
              </w:rPr>
              <w:t>Савска регата“</w:t>
            </w:r>
          </w:p>
        </w:tc>
      </w:tr>
      <w:tr w:rsidR="00E05A16" w:rsidRPr="004331D5" w:rsidTr="00D922DA">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5A16" w:rsidRPr="00F6102F" w:rsidRDefault="00DF158B" w:rsidP="00D922DA">
            <w:pPr>
              <w:pStyle w:val="NoSpacing"/>
              <w:jc w:val="both"/>
              <w:rPr>
                <w:rFonts w:ascii="Times New Roman" w:hAnsi="Times New Roman"/>
                <w:sz w:val="20"/>
                <w:szCs w:val="20"/>
              </w:rPr>
            </w:pPr>
            <w:r w:rsidRPr="00DF158B">
              <w:rPr>
                <w:rFonts w:ascii="Times New Roman" w:hAnsi="Times New Roman"/>
                <w:sz w:val="20"/>
                <w:szCs w:val="20"/>
                <w:lang w:val="en-US"/>
              </w:rPr>
              <w:t>Прва манифестација у склопу "Пантелинских дана" одржана је 28. јула на ријеци Сави. За овај догађај владало је велико интересовање што показује и сам број учесника. Преко 1 500 учесника који су се распоредили у 142 пловна објекта провезло се маршрутом од Црњелова до Раче.</w:t>
            </w:r>
          </w:p>
        </w:tc>
      </w:tr>
      <w:tr w:rsidR="00E05A16" w:rsidRPr="004331D5" w:rsidTr="00D922DA">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031568" w:rsidRDefault="00E05A16" w:rsidP="00D922DA">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03276A" w:rsidRDefault="00E05A16" w:rsidP="00D922DA">
            <w:pPr>
              <w:spacing w:before="40" w:after="40"/>
              <w:jc w:val="center"/>
              <w:rPr>
                <w:rFonts w:eastAsia="Calibri" w:cstheme="minorHAnsi"/>
                <w:b/>
                <w:sz w:val="20"/>
                <w:szCs w:val="20"/>
                <w:lang/>
              </w:rPr>
            </w:pPr>
            <w:r>
              <w:rPr>
                <w:rFonts w:eastAsia="Calibri" w:cstheme="minorHAnsi"/>
                <w:b/>
                <w:sz w:val="20"/>
                <w:szCs w:val="20"/>
                <w:lang/>
              </w:rPr>
              <w:t>Планиране</w:t>
            </w:r>
          </w:p>
          <w:p w:rsidR="00E05A16" w:rsidRPr="00031568" w:rsidRDefault="00E05A16" w:rsidP="00D922DA">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03276A" w:rsidRDefault="00E05A16" w:rsidP="00D922DA">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E05A16" w:rsidRPr="00031568" w:rsidRDefault="00E05A16" w:rsidP="00D922DA">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E05A16" w:rsidRPr="004331D5" w:rsidTr="00D922DA">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E05A16" w:rsidRPr="00F6102F" w:rsidRDefault="00E05A16">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 xml:space="preserve">Број </w:t>
            </w:r>
            <w:r>
              <w:rPr>
                <w:rFonts w:ascii="Times New Roman" w:eastAsia="Calibri" w:hAnsi="Times New Roman" w:cs="Times New Roman"/>
                <w:sz w:val="20"/>
                <w:szCs w:val="20"/>
                <w:lang/>
              </w:rPr>
              <w:t>учесника</w:t>
            </w:r>
          </w:p>
          <w:p w:rsidR="00E05A16" w:rsidRPr="00F6102F" w:rsidRDefault="00E05A16">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E05A16" w:rsidRPr="00F6102F" w:rsidRDefault="00E05A16">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E05A16" w:rsidRPr="00E05A16" w:rsidRDefault="00E05A16" w:rsidP="00D922DA">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Pr>
                <w:rFonts w:ascii="Times New Roman" w:eastAsia="Calibri" w:hAnsi="Times New Roman" w:cs="Times New Roman"/>
                <w:sz w:val="20"/>
                <w:szCs w:val="20"/>
                <w:lang/>
              </w:rPr>
              <w:t>100</w:t>
            </w:r>
          </w:p>
          <w:p w:rsidR="00E05A16" w:rsidRPr="00F6102F" w:rsidRDefault="00E05A16" w:rsidP="00D922DA">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w:t>
            </w:r>
            <w:r w:rsidRPr="00F6102F">
              <w:rPr>
                <w:rFonts w:ascii="Times New Roman" w:eastAsia="Calibri" w:hAnsi="Times New Roman" w:cs="Times New Roman"/>
                <w:sz w:val="20"/>
                <w:szCs w:val="20"/>
                <w:lang/>
              </w:rPr>
              <w:t xml:space="preserve"> </w:t>
            </w:r>
            <w:r>
              <w:rPr>
                <w:rFonts w:ascii="Times New Roman" w:eastAsia="Calibri" w:hAnsi="Times New Roman" w:cs="Times New Roman"/>
                <w:sz w:val="20"/>
                <w:szCs w:val="20"/>
                <w:lang/>
              </w:rPr>
              <w:t>1200</w:t>
            </w:r>
            <w:r w:rsidRPr="00F6102F">
              <w:rPr>
                <w:rFonts w:ascii="Times New Roman" w:eastAsia="Calibri" w:hAnsi="Times New Roman" w:cs="Times New Roman"/>
                <w:sz w:val="20"/>
                <w:szCs w:val="20"/>
              </w:rPr>
              <w:t xml:space="preserve"> </w:t>
            </w:r>
          </w:p>
          <w:p w:rsidR="00E05A16" w:rsidRPr="00F6102F" w:rsidRDefault="00E05A16" w:rsidP="00D922DA">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Манифестацију </w:t>
            </w:r>
            <w:r w:rsidR="00A358D1">
              <w:rPr>
                <w:rFonts w:ascii="Times New Roman" w:eastAsia="Calibri" w:hAnsi="Times New Roman" w:cs="Times New Roman"/>
                <w:sz w:val="20"/>
                <w:szCs w:val="20"/>
                <w:lang/>
              </w:rPr>
              <w:t>су</w:t>
            </w:r>
            <w:r w:rsidRPr="00F6102F">
              <w:rPr>
                <w:rFonts w:ascii="Times New Roman" w:eastAsia="Calibri" w:hAnsi="Times New Roman" w:cs="Times New Roman"/>
                <w:sz w:val="20"/>
                <w:szCs w:val="20"/>
                <w:lang/>
              </w:rPr>
              <w:t xml:space="preserve"> прати</w:t>
            </w:r>
            <w:r w:rsidR="00A358D1">
              <w:rPr>
                <w:rFonts w:ascii="Times New Roman" w:eastAsia="Calibri" w:hAnsi="Times New Roman" w:cs="Times New Roman"/>
                <w:sz w:val="20"/>
                <w:szCs w:val="20"/>
                <w:lang/>
              </w:rPr>
              <w:t>ле</w:t>
            </w:r>
            <w:r w:rsidRPr="00F6102F">
              <w:rPr>
                <w:rFonts w:ascii="Times New Roman" w:eastAsia="Calibri" w:hAnsi="Times New Roman" w:cs="Times New Roman"/>
                <w:sz w:val="20"/>
                <w:szCs w:val="20"/>
                <w:lang/>
              </w:rPr>
              <w:t xml:space="preserve"> све медијске куће на подручју Бијељине (РТРС, РТВ БН, ТВ АРЕНА; АТВ ФТВ,БХТВ,СРНА, РАДИО Бобар, радио Даш. Портали (Бијељина данас, Инфо Бијељина,Нови глас, Дешавања у Бијељини</w:t>
            </w:r>
            <w:r w:rsidR="00A358D1">
              <w:rPr>
                <w:rFonts w:ascii="Times New Roman" w:eastAsia="Calibri" w:hAnsi="Times New Roman" w:cs="Times New Roman"/>
                <w:sz w:val="20"/>
                <w:szCs w:val="20"/>
                <w:lang/>
              </w:rPr>
              <w:t>).</w:t>
            </w:r>
            <w:r w:rsidRPr="00F6102F">
              <w:rPr>
                <w:rFonts w:ascii="Times New Roman" w:eastAsia="Calibri" w:hAnsi="Times New Roman" w:cs="Times New Roman"/>
                <w:sz w:val="20"/>
                <w:szCs w:val="20"/>
                <w:lang/>
              </w:rPr>
              <w:t xml:space="preserve"> Поред локалних медија </w:t>
            </w:r>
            <w:r w:rsidR="00A358D1">
              <w:rPr>
                <w:rFonts w:ascii="Times New Roman" w:eastAsia="Calibri" w:hAnsi="Times New Roman" w:cs="Times New Roman"/>
                <w:sz w:val="20"/>
                <w:szCs w:val="20"/>
                <w:lang/>
              </w:rPr>
              <w:t xml:space="preserve">догађај су </w:t>
            </w:r>
            <w:r w:rsidRPr="00F6102F">
              <w:rPr>
                <w:rFonts w:ascii="Times New Roman" w:eastAsia="Calibri" w:hAnsi="Times New Roman" w:cs="Times New Roman"/>
                <w:sz w:val="20"/>
                <w:szCs w:val="20"/>
                <w:lang/>
              </w:rPr>
              <w:t xml:space="preserve"> прат</w:t>
            </w:r>
            <w:r w:rsidR="00A358D1">
              <w:rPr>
                <w:rFonts w:ascii="Times New Roman" w:eastAsia="Calibri" w:hAnsi="Times New Roman" w:cs="Times New Roman"/>
                <w:sz w:val="20"/>
                <w:szCs w:val="20"/>
                <w:lang/>
              </w:rPr>
              <w:t>иле</w:t>
            </w:r>
            <w:r w:rsidRPr="00F6102F">
              <w:rPr>
                <w:rFonts w:ascii="Times New Roman" w:eastAsia="Calibri" w:hAnsi="Times New Roman" w:cs="Times New Roman"/>
                <w:sz w:val="20"/>
                <w:szCs w:val="20"/>
                <w:lang/>
              </w:rPr>
              <w:t xml:space="preserve"> и друге медијске куће: Србија у кадру Т</w:t>
            </w:r>
            <w:r>
              <w:rPr>
                <w:rFonts w:ascii="Times New Roman" w:eastAsia="Calibri" w:hAnsi="Times New Roman" w:cs="Times New Roman"/>
                <w:sz w:val="20"/>
                <w:szCs w:val="20"/>
                <w:lang/>
              </w:rPr>
              <w:t>В</w:t>
            </w:r>
            <w:r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E05A16" w:rsidRPr="00F6102F" w:rsidRDefault="00E05A16" w:rsidP="00D922DA">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Pr>
                <w:rFonts w:ascii="Times New Roman" w:eastAsia="Calibri" w:hAnsi="Times New Roman" w:cs="Times New Roman"/>
                <w:sz w:val="20"/>
                <w:szCs w:val="20"/>
                <w:lang/>
              </w:rPr>
              <w:t>142</w:t>
            </w:r>
            <w:r w:rsidRPr="00F6102F">
              <w:rPr>
                <w:rFonts w:ascii="Times New Roman" w:eastAsia="Calibri" w:hAnsi="Times New Roman" w:cs="Times New Roman"/>
                <w:sz w:val="20"/>
                <w:szCs w:val="20"/>
                <w:lang/>
              </w:rPr>
              <w:t xml:space="preserve"> </w:t>
            </w:r>
          </w:p>
          <w:p w:rsidR="00E05A16" w:rsidRPr="00E05A16" w:rsidRDefault="00E05A16" w:rsidP="00D922DA">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- 1</w:t>
            </w:r>
            <w:r>
              <w:rPr>
                <w:rFonts w:ascii="Times New Roman" w:eastAsia="Calibri" w:hAnsi="Times New Roman" w:cs="Times New Roman"/>
                <w:sz w:val="20"/>
                <w:szCs w:val="20"/>
                <w:lang/>
              </w:rPr>
              <w:t>500</w:t>
            </w:r>
          </w:p>
          <w:p w:rsidR="00E05A16" w:rsidRPr="00F6102F" w:rsidRDefault="00E05A16" w:rsidP="00D922DA">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 1</w:t>
            </w:r>
            <w:r>
              <w:rPr>
                <w:rFonts w:ascii="Times New Roman" w:eastAsia="Calibri" w:hAnsi="Times New Roman" w:cs="Times New Roman"/>
                <w:sz w:val="20"/>
                <w:szCs w:val="20"/>
                <w:lang/>
              </w:rPr>
              <w:t>6</w:t>
            </w:r>
            <w:r w:rsidRPr="00F6102F">
              <w:rPr>
                <w:rFonts w:ascii="Times New Roman" w:eastAsia="Calibri" w:hAnsi="Times New Roman" w:cs="Times New Roman"/>
                <w:sz w:val="20"/>
                <w:szCs w:val="20"/>
                <w:lang/>
              </w:rPr>
              <w:t xml:space="preserve"> медијских кућа</w:t>
            </w:r>
          </w:p>
        </w:tc>
      </w:tr>
      <w:tr w:rsidR="00E05A16" w:rsidRPr="004331D5" w:rsidTr="00D922DA">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158B" w:rsidRDefault="00E05A16" w:rsidP="00E05A16">
            <w:pPr>
              <w:pStyle w:val="ListParagraph"/>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w:t>
            </w:r>
            <w:r w:rsidR="00DF158B" w:rsidRPr="00DF158B">
              <w:rPr>
                <w:rFonts w:ascii="Times New Roman" w:hAnsi="Times New Roman" w:cs="Times New Roman"/>
                <w:sz w:val="24"/>
                <w:szCs w:val="24"/>
                <w:lang w:val="en-US"/>
              </w:rPr>
              <w:t xml:space="preserve"> </w:t>
            </w:r>
            <w:r w:rsidR="00DF158B" w:rsidRPr="00DF158B">
              <w:rPr>
                <w:rFonts w:ascii="Times New Roman" w:eastAsia="EUAlbertina" w:hAnsi="Times New Roman" w:cs="Times New Roman"/>
                <w:sz w:val="20"/>
                <w:szCs w:val="20"/>
                <w:lang w:val="en-US"/>
              </w:rPr>
              <w:t xml:space="preserve">Основни циљ регате је дружење љубитеља вожње на води, посебно вожње на Сави. </w:t>
            </w:r>
          </w:p>
          <w:p w:rsidR="00E05A16" w:rsidRDefault="00DF158B" w:rsidP="00E05A16">
            <w:pPr>
              <w:pStyle w:val="ListParagraph"/>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 xml:space="preserve">- </w:t>
            </w:r>
            <w:r w:rsidRPr="00DF158B">
              <w:rPr>
                <w:rFonts w:ascii="Times New Roman" w:eastAsia="EUAlbertina" w:hAnsi="Times New Roman" w:cs="Times New Roman"/>
                <w:sz w:val="20"/>
                <w:szCs w:val="20"/>
                <w:lang w:val="en-US"/>
              </w:rPr>
              <w:t>Са аспекта туризма овај догађај представља промоцију Бијељине, града између двије ријеке, града који је увијек важио за доброг домаћина.</w:t>
            </w:r>
          </w:p>
          <w:p w:rsidR="00DF158B" w:rsidRPr="000C38B2" w:rsidRDefault="00DF158B" w:rsidP="000C38B2">
            <w:pPr>
              <w:pStyle w:val="ListParagraph"/>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 xml:space="preserve">- Размјена искустава </w:t>
            </w:r>
          </w:p>
        </w:tc>
      </w:tr>
      <w:tr w:rsidR="00E05A16" w:rsidRPr="004331D5" w:rsidTr="00D922DA">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r w:rsidRPr="004331D5">
              <w:rPr>
                <w:rFonts w:eastAsia="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5A16" w:rsidRPr="008C1414" w:rsidRDefault="00E05A16" w:rsidP="00D922DA">
            <w:pPr>
              <w:spacing w:before="40" w:after="40"/>
              <w:ind w:left="624" w:hanging="624"/>
              <w:rPr>
                <w:rFonts w:ascii="Times New Roman" w:eastAsia="Calibri" w:hAnsi="Times New Roman" w:cs="Times New Roman"/>
                <w:b/>
                <w:color w:val="000000" w:themeColor="text1"/>
                <w:sz w:val="20"/>
                <w:szCs w:val="20"/>
              </w:rPr>
            </w:pPr>
            <w:r w:rsidRPr="008C1414">
              <w:rPr>
                <w:rFonts w:ascii="Times New Roman" w:eastAsia="Calibri" w:hAnsi="Times New Roman" w:cs="Times New Roman"/>
                <w:color w:val="000000" w:themeColor="text1"/>
                <w:sz w:val="20"/>
                <w:szCs w:val="20"/>
                <w:lang w:val="bs-Cyrl-BA"/>
              </w:rPr>
              <w:t>Износ</w:t>
            </w:r>
            <w:r w:rsidRPr="008C1414">
              <w:rPr>
                <w:rFonts w:ascii="Times New Roman" w:eastAsia="Calibri" w:hAnsi="Times New Roman" w:cs="Times New Roman"/>
                <w:color w:val="000000" w:themeColor="text1"/>
                <w:sz w:val="20"/>
                <w:szCs w:val="20"/>
                <w:lang w:val="hr-HR"/>
              </w:rPr>
              <w:t xml:space="preserve">: </w:t>
            </w:r>
            <w:r w:rsidR="008C1414" w:rsidRPr="008C1414">
              <w:rPr>
                <w:rFonts w:ascii="Times New Roman" w:eastAsia="Calibri" w:hAnsi="Times New Roman" w:cs="Times New Roman"/>
                <w:color w:val="000000" w:themeColor="text1"/>
                <w:sz w:val="20"/>
                <w:szCs w:val="20"/>
                <w:lang w:val="hr-HR"/>
              </w:rPr>
              <w:t xml:space="preserve">13.687,97 </w:t>
            </w:r>
            <w:r w:rsidRPr="008C1414">
              <w:rPr>
                <w:rFonts w:ascii="Times New Roman" w:eastAsia="Calibri" w:hAnsi="Times New Roman" w:cs="Times New Roman"/>
                <w:color w:val="000000" w:themeColor="text1"/>
                <w:sz w:val="20"/>
                <w:szCs w:val="20"/>
              </w:rPr>
              <w:t>КМ</w:t>
            </w:r>
          </w:p>
          <w:p w:rsidR="00E05A16" w:rsidRPr="00F6102F" w:rsidRDefault="00E05A16" w:rsidP="00D922DA">
            <w:pPr>
              <w:spacing w:before="40" w:after="40"/>
              <w:ind w:left="624" w:hanging="624"/>
              <w:rPr>
                <w:rFonts w:ascii="Times New Roman" w:eastAsia="Calibri" w:hAnsi="Times New Roman" w:cs="Times New Roman"/>
                <w:b/>
                <w:sz w:val="20"/>
                <w:szCs w:val="20"/>
              </w:rPr>
            </w:pPr>
          </w:p>
        </w:tc>
      </w:tr>
      <w:tr w:rsidR="00E05A16" w:rsidRPr="004331D5" w:rsidTr="00D922DA">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5A16" w:rsidRPr="00F6102F" w:rsidRDefault="00E05A16" w:rsidP="00E05A16">
            <w:pPr>
              <w:spacing w:before="40" w:after="40"/>
              <w:rPr>
                <w:rFonts w:ascii="Times New Roman" w:eastAsia="Calibri" w:hAnsi="Times New Roman" w:cs="Times New Roman"/>
                <w:sz w:val="20"/>
                <w:szCs w:val="20"/>
                <w:lang w:val="hr-HR"/>
              </w:rPr>
            </w:pPr>
            <w:r w:rsidRPr="00F6102F">
              <w:rPr>
                <w:rFonts w:ascii="Times New Roman" w:hAnsi="Times New Roman" w:cs="Times New Roman"/>
                <w:sz w:val="20"/>
                <w:szCs w:val="20"/>
                <w:lang w:val="sr-Cyrl-BA"/>
              </w:rPr>
              <w:t>2</w:t>
            </w:r>
            <w:r>
              <w:rPr>
                <w:rFonts w:ascii="Times New Roman" w:hAnsi="Times New Roman" w:cs="Times New Roman"/>
                <w:sz w:val="20"/>
                <w:szCs w:val="20"/>
                <w:lang w:val="sr-Cyrl-BA"/>
              </w:rPr>
              <w:t>8</w:t>
            </w:r>
            <w:r w:rsidRPr="00F6102F">
              <w:rPr>
                <w:rFonts w:ascii="Times New Roman" w:hAnsi="Times New Roman" w:cs="Times New Roman"/>
                <w:sz w:val="20"/>
                <w:szCs w:val="20"/>
                <w:lang w:val="sr-Cyrl-BA"/>
              </w:rPr>
              <w:t>.0</w:t>
            </w:r>
            <w:r>
              <w:rPr>
                <w:rFonts w:ascii="Times New Roman" w:hAnsi="Times New Roman" w:cs="Times New Roman"/>
                <w:sz w:val="20"/>
                <w:szCs w:val="20"/>
                <w:lang w:val="sr-Cyrl-BA"/>
              </w:rPr>
              <w:t>7</w:t>
            </w:r>
            <w:r w:rsidRPr="00F6102F">
              <w:rPr>
                <w:rFonts w:ascii="Times New Roman" w:hAnsi="Times New Roman" w:cs="Times New Roman"/>
                <w:sz w:val="20"/>
                <w:szCs w:val="20"/>
                <w:lang w:val="sr-Cyrl-BA"/>
              </w:rPr>
              <w:t>.202</w:t>
            </w:r>
            <w:r>
              <w:rPr>
                <w:rFonts w:ascii="Times New Roman" w:hAnsi="Times New Roman" w:cs="Times New Roman"/>
                <w:sz w:val="20"/>
                <w:szCs w:val="20"/>
                <w:lang w:val="en-US"/>
              </w:rPr>
              <w:t>4</w:t>
            </w:r>
            <w:r w:rsidRPr="00F6102F">
              <w:rPr>
                <w:rFonts w:ascii="Times New Roman" w:hAnsi="Times New Roman" w:cs="Times New Roman"/>
                <w:sz w:val="20"/>
                <w:szCs w:val="20"/>
                <w:lang w:val="sr-Cyrl-BA"/>
              </w:rPr>
              <w:t xml:space="preserve">. године, </w:t>
            </w:r>
            <w:r>
              <w:rPr>
                <w:rFonts w:ascii="Times New Roman" w:hAnsi="Times New Roman" w:cs="Times New Roman"/>
                <w:sz w:val="20"/>
                <w:szCs w:val="20"/>
                <w:lang w:val="sr-Cyrl-BA"/>
              </w:rPr>
              <w:t>ријека Сава</w:t>
            </w:r>
          </w:p>
        </w:tc>
      </w:tr>
      <w:tr w:rsidR="00E05A16" w:rsidRPr="004331D5" w:rsidTr="00D922DA">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5A16" w:rsidRPr="004331D5" w:rsidRDefault="00E05A16" w:rsidP="00D922DA">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5A16" w:rsidRPr="00F6102F" w:rsidRDefault="00E05A16" w:rsidP="00D922DA">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Туристичк</w:t>
            </w:r>
            <w:r>
              <w:rPr>
                <w:rFonts w:ascii="Times New Roman" w:eastAsia="Calibri" w:hAnsi="Times New Roman" w:cs="Times New Roman"/>
                <w:sz w:val="20"/>
                <w:szCs w:val="20"/>
                <w:lang/>
              </w:rPr>
              <w:t>е</w:t>
            </w: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 xml:space="preserve">привреда, гастро понуда, туристи, </w:t>
            </w:r>
            <w:r>
              <w:rPr>
                <w:rFonts w:ascii="Times New Roman" w:eastAsia="Calibri" w:hAnsi="Times New Roman" w:cs="Times New Roman"/>
                <w:sz w:val="20"/>
                <w:szCs w:val="20"/>
                <w:lang/>
              </w:rPr>
              <w:t xml:space="preserve">љубитељи воде, природних љепота, </w:t>
            </w:r>
            <w:r w:rsidRPr="00F6102F">
              <w:rPr>
                <w:rFonts w:ascii="Times New Roman" w:eastAsia="Calibri" w:hAnsi="Times New Roman" w:cs="Times New Roman"/>
                <w:sz w:val="20"/>
                <w:szCs w:val="20"/>
              </w:rPr>
              <w:t xml:space="preserve">посјетиоци </w:t>
            </w:r>
          </w:p>
        </w:tc>
      </w:tr>
      <w:bookmarkEnd w:id="25"/>
    </w:tbl>
    <w:p w:rsidR="00E05A16" w:rsidRDefault="00E05A16" w:rsidP="00AE3466">
      <w:pPr>
        <w:spacing w:after="0" w:line="240" w:lineRule="auto"/>
        <w:ind w:firstLine="360"/>
        <w:jc w:val="both"/>
        <w:rPr>
          <w:rFonts w:ascii="Times New Roman" w:eastAsia="Calibri" w:hAnsi="Times New Roman" w:cs="Times New Roman"/>
          <w:sz w:val="24"/>
          <w:szCs w:val="24"/>
          <w:lang/>
        </w:rPr>
      </w:pPr>
    </w:p>
    <w:p w:rsidR="00E05A16" w:rsidRDefault="00E05A16" w:rsidP="00E05A16">
      <w:pPr>
        <w:spacing w:after="0" w:line="240" w:lineRule="auto"/>
        <w:jc w:val="both"/>
        <w:rPr>
          <w:rFonts w:ascii="Times New Roman" w:eastAsia="Calibri" w:hAnsi="Times New Roman" w:cs="Times New Roman"/>
          <w:sz w:val="24"/>
          <w:szCs w:val="24"/>
          <w:lang/>
        </w:rPr>
      </w:pPr>
    </w:p>
    <w:p w:rsidR="00D93688" w:rsidRDefault="00D93688">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D93688">
        <w:rPr>
          <w:rFonts w:ascii="Times New Roman" w:eastAsia="Calibri" w:hAnsi="Times New Roman" w:cs="Times New Roman"/>
          <w:b/>
          <w:bCs/>
          <w:sz w:val="24"/>
          <w:szCs w:val="24"/>
          <w:lang/>
        </w:rPr>
        <w:t>Манифестација „Сајам вина“</w:t>
      </w:r>
    </w:p>
    <w:p w:rsidR="00D93688" w:rsidRPr="00D93688" w:rsidRDefault="00D93688" w:rsidP="00D93688">
      <w:pPr>
        <w:spacing w:after="0" w:line="240" w:lineRule="auto"/>
        <w:rPr>
          <w:rFonts w:ascii="Times New Roman" w:eastAsia="Calibri" w:hAnsi="Times New Roman" w:cs="Times New Roman"/>
          <w:b/>
          <w:bCs/>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D93688" w:rsidRPr="004331D5" w:rsidTr="003B66B0">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1D5B58" w:rsidRDefault="00D93688" w:rsidP="003B66B0">
            <w:pPr>
              <w:autoSpaceDE w:val="0"/>
              <w:autoSpaceDN w:val="0"/>
              <w:adjustRightInd w:val="0"/>
              <w:spacing w:after="0"/>
              <w:rPr>
                <w:rFonts w:eastAsia="Calibri" w:cstheme="minorHAnsi"/>
                <w:bCs/>
                <w:sz w:val="20"/>
                <w:szCs w:val="20"/>
              </w:rPr>
            </w:pPr>
            <w:r>
              <w:rPr>
                <w:rFonts w:cstheme="minorHAnsi"/>
                <w:b/>
                <w:bCs/>
                <w:sz w:val="20"/>
                <w:szCs w:val="20"/>
              </w:rPr>
              <w:t xml:space="preserve">Манифестација „Сајам </w:t>
            </w:r>
            <w:r>
              <w:rPr>
                <w:rFonts w:cstheme="minorHAnsi"/>
                <w:b/>
                <w:bCs/>
                <w:sz w:val="20"/>
                <w:szCs w:val="20"/>
                <w:lang/>
              </w:rPr>
              <w:t>вина</w:t>
            </w:r>
            <w:r>
              <w:rPr>
                <w:rFonts w:cstheme="minorHAnsi"/>
                <w:b/>
                <w:bCs/>
                <w:sz w:val="20"/>
                <w:szCs w:val="20"/>
              </w:rPr>
              <w:t>“</w:t>
            </w:r>
          </w:p>
        </w:tc>
      </w:tr>
      <w:tr w:rsidR="00D93688" w:rsidRPr="004331D5" w:rsidTr="003B66B0">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F6102F" w:rsidRDefault="00D93688" w:rsidP="003B66B0">
            <w:pPr>
              <w:pStyle w:val="NoSpacing"/>
              <w:jc w:val="both"/>
              <w:rPr>
                <w:rFonts w:ascii="Times New Roman" w:hAnsi="Times New Roman"/>
                <w:sz w:val="20"/>
                <w:szCs w:val="20"/>
                <w:lang/>
              </w:rPr>
            </w:pPr>
            <w:r w:rsidRPr="00F6102F">
              <w:rPr>
                <w:rFonts w:ascii="Times New Roman" w:hAnsi="Times New Roman"/>
                <w:sz w:val="20"/>
                <w:szCs w:val="20"/>
              </w:rPr>
              <w:t xml:space="preserve">Сајам </w:t>
            </w:r>
            <w:r w:rsidRPr="00F6102F">
              <w:rPr>
                <w:rFonts w:ascii="Times New Roman" w:hAnsi="Times New Roman"/>
                <w:sz w:val="20"/>
                <w:szCs w:val="20"/>
                <w:lang/>
              </w:rPr>
              <w:t>вина</w:t>
            </w:r>
            <w:r w:rsidRPr="00F6102F">
              <w:rPr>
                <w:rFonts w:ascii="Times New Roman" w:hAnsi="Times New Roman"/>
                <w:sz w:val="20"/>
                <w:szCs w:val="20"/>
              </w:rPr>
              <w:t xml:space="preserve"> је </w:t>
            </w:r>
            <w:r w:rsidRPr="00F6102F">
              <w:rPr>
                <w:rFonts w:ascii="Times New Roman" w:hAnsi="Times New Roman"/>
                <w:sz w:val="20"/>
                <w:szCs w:val="20"/>
                <w:lang/>
              </w:rPr>
              <w:t xml:space="preserve">манифестација одржана </w:t>
            </w:r>
            <w:r w:rsidR="003E7953">
              <w:rPr>
                <w:rFonts w:ascii="Times New Roman" w:hAnsi="Times New Roman"/>
                <w:sz w:val="20"/>
                <w:szCs w:val="20"/>
                <w:lang/>
              </w:rPr>
              <w:t>4</w:t>
            </w:r>
            <w:r w:rsidRPr="00F6102F">
              <w:rPr>
                <w:rFonts w:ascii="Times New Roman" w:hAnsi="Times New Roman"/>
                <w:sz w:val="20"/>
                <w:szCs w:val="20"/>
                <w:lang/>
              </w:rPr>
              <w:t>. пут по реду у Бијељини и једна је од новијих манифестација у нашем граду. На идеју за организовање дошло се превасходно из потребе да се Семберији приближе винарије из региона, пошто у Семберији има велики број заљубљеника у енологију. Кроз ову манифестацију представили смо винарије из Македоније, Србије, Црне Горе, БиХ, Хрватске, Словеније као и неких европских земаља (Шпанија, Италија, Израел, Холандија..).</w:t>
            </w:r>
          </w:p>
          <w:p w:rsidR="00D93688" w:rsidRPr="00F6102F" w:rsidRDefault="00D93688" w:rsidP="003B66B0">
            <w:pPr>
              <w:pStyle w:val="NoSpacing"/>
              <w:jc w:val="both"/>
              <w:rPr>
                <w:rFonts w:ascii="Times New Roman" w:hAnsi="Times New Roman"/>
                <w:sz w:val="20"/>
                <w:szCs w:val="20"/>
              </w:rPr>
            </w:pPr>
            <w:r w:rsidRPr="00F6102F">
              <w:rPr>
                <w:rFonts w:ascii="Times New Roman" w:hAnsi="Times New Roman"/>
                <w:sz w:val="20"/>
                <w:szCs w:val="20"/>
              </w:rPr>
              <w:t xml:space="preserve">Сајам се одржава сваке године и траје </w:t>
            </w:r>
            <w:r w:rsidRPr="00F6102F">
              <w:rPr>
                <w:rFonts w:ascii="Times New Roman" w:hAnsi="Times New Roman"/>
                <w:sz w:val="20"/>
                <w:szCs w:val="20"/>
                <w:lang/>
              </w:rPr>
              <w:t>један</w:t>
            </w:r>
            <w:r w:rsidRPr="00F6102F">
              <w:rPr>
                <w:rFonts w:ascii="Times New Roman" w:hAnsi="Times New Roman"/>
                <w:sz w:val="20"/>
                <w:szCs w:val="20"/>
              </w:rPr>
              <w:t xml:space="preserve"> дан. </w:t>
            </w:r>
          </w:p>
          <w:p w:rsidR="00D93688" w:rsidRPr="00031568" w:rsidRDefault="00D93688" w:rsidP="003B66B0">
            <w:pPr>
              <w:spacing w:before="40" w:after="40"/>
              <w:jc w:val="both"/>
              <w:rPr>
                <w:rFonts w:cstheme="minorHAnsi"/>
                <w:sz w:val="20"/>
                <w:szCs w:val="20"/>
              </w:rPr>
            </w:pPr>
          </w:p>
        </w:tc>
      </w:tr>
      <w:tr w:rsidR="00D93688" w:rsidRPr="004331D5" w:rsidTr="003B66B0">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1568" w:rsidRDefault="00D93688" w:rsidP="003B66B0">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D93688" w:rsidP="003B66B0">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50566F" w:rsidRPr="004331D5" w:rsidTr="003B66B0">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50566F">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излагача</w:t>
            </w:r>
          </w:p>
          <w:p w:rsidR="0050566F" w:rsidRPr="00F6102F" w:rsidRDefault="0050566F">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50566F" w:rsidRPr="00BF5AD3" w:rsidRDefault="0050566F">
            <w:pPr>
              <w:pStyle w:val="ListParagraph"/>
              <w:numPr>
                <w:ilvl w:val="0"/>
                <w:numId w:val="8"/>
              </w:numPr>
              <w:autoSpaceDE w:val="0"/>
              <w:autoSpaceDN w:val="0"/>
              <w:adjustRightInd w:val="0"/>
              <w:spacing w:after="0" w:line="240" w:lineRule="auto"/>
              <w:rPr>
                <w:rFonts w:eastAsia="Calibri" w:cstheme="minorHAnsi"/>
                <w:sz w:val="20"/>
                <w:szCs w:val="20"/>
              </w:rPr>
            </w:pPr>
            <w:r w:rsidRPr="00BF5AD3">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50566F" w:rsidP="0050566F">
            <w:pPr>
              <w:spacing w:before="40" w:after="40"/>
              <w:rPr>
                <w:rFonts w:ascii="Times New Roman" w:eastAsia="Calibri" w:hAnsi="Times New Roman" w:cs="Times New Roman"/>
                <w:sz w:val="20"/>
                <w:szCs w:val="20"/>
                <w:lang/>
              </w:rPr>
            </w:pPr>
            <w:r>
              <w:rPr>
                <w:rFonts w:ascii="Calibri" w:eastAsia="Calibri" w:hAnsi="Calibri" w:cs="Calibri"/>
                <w:sz w:val="20"/>
                <w:szCs w:val="20"/>
              </w:rPr>
              <w:t xml:space="preserve"> </w:t>
            </w:r>
            <w:r w:rsidRPr="00F6102F">
              <w:rPr>
                <w:rFonts w:ascii="Times New Roman" w:eastAsia="Calibri" w:hAnsi="Times New Roman" w:cs="Times New Roman"/>
                <w:sz w:val="20"/>
                <w:szCs w:val="20"/>
                <w:lang/>
              </w:rPr>
              <w:t>25</w:t>
            </w:r>
          </w:p>
          <w:p w:rsidR="0050566F" w:rsidRPr="00F6102F" w:rsidRDefault="0050566F" w:rsidP="0050566F">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lang/>
              </w:rPr>
              <w:t xml:space="preserve"> </w:t>
            </w:r>
            <w:r w:rsidR="003E7953">
              <w:rPr>
                <w:rFonts w:ascii="Times New Roman" w:eastAsia="Calibri" w:hAnsi="Times New Roman" w:cs="Times New Roman"/>
                <w:sz w:val="20"/>
                <w:szCs w:val="20"/>
                <w:lang/>
              </w:rPr>
              <w:t>200</w:t>
            </w:r>
            <w:r w:rsidRPr="00F6102F">
              <w:rPr>
                <w:rFonts w:ascii="Times New Roman" w:eastAsia="Calibri" w:hAnsi="Times New Roman" w:cs="Times New Roman"/>
                <w:sz w:val="20"/>
                <w:szCs w:val="20"/>
              </w:rPr>
              <w:t xml:space="preserve"> </w:t>
            </w:r>
          </w:p>
          <w:p w:rsidR="0050566F" w:rsidRPr="00D93688"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00A358D1" w:rsidRPr="00F6102F">
              <w:rPr>
                <w:rFonts w:ascii="Times New Roman" w:eastAsia="Calibri" w:hAnsi="Times New Roman" w:cs="Times New Roman"/>
                <w:sz w:val="20"/>
                <w:szCs w:val="20"/>
                <w:lang/>
              </w:rPr>
              <w:t xml:space="preserve">Манифестацију </w:t>
            </w:r>
            <w:r w:rsidR="00A358D1">
              <w:rPr>
                <w:rFonts w:ascii="Times New Roman" w:eastAsia="Calibri" w:hAnsi="Times New Roman" w:cs="Times New Roman"/>
                <w:sz w:val="20"/>
                <w:szCs w:val="20"/>
                <w:lang/>
              </w:rPr>
              <w:t>су</w:t>
            </w:r>
            <w:r w:rsidR="00A358D1" w:rsidRPr="00F6102F">
              <w:rPr>
                <w:rFonts w:ascii="Times New Roman" w:eastAsia="Calibri" w:hAnsi="Times New Roman" w:cs="Times New Roman"/>
                <w:sz w:val="20"/>
                <w:szCs w:val="20"/>
                <w:lang/>
              </w:rPr>
              <w:t xml:space="preserve"> прати</w:t>
            </w:r>
            <w:r w:rsidR="00A358D1">
              <w:rPr>
                <w:rFonts w:ascii="Times New Roman" w:eastAsia="Calibri" w:hAnsi="Times New Roman" w:cs="Times New Roman"/>
                <w:sz w:val="20"/>
                <w:szCs w:val="20"/>
                <w:lang/>
              </w:rPr>
              <w:t>ле</w:t>
            </w:r>
            <w:r w:rsidR="00A358D1" w:rsidRPr="00F6102F">
              <w:rPr>
                <w:rFonts w:ascii="Times New Roman" w:eastAsia="Calibri" w:hAnsi="Times New Roman" w:cs="Times New Roman"/>
                <w:sz w:val="20"/>
                <w:szCs w:val="20"/>
                <w:lang/>
              </w:rPr>
              <w:t xml:space="preserve"> све медијске куће на подручју Бијељине (РТРС, РТВ БН, ТВ АРЕНА; АТВ ФТВ,БХТВ,СРНА, РАДИО Бобар, радио Даш. Портали (Бијељина данас, Инфо Бијељина,Нови глас, Дешавања у Бијељини</w:t>
            </w:r>
            <w:r w:rsidR="00A358D1">
              <w:rPr>
                <w:rFonts w:ascii="Times New Roman" w:eastAsia="Calibri" w:hAnsi="Times New Roman" w:cs="Times New Roman"/>
                <w:sz w:val="20"/>
                <w:szCs w:val="20"/>
                <w:lang/>
              </w:rPr>
              <w:t>).</w:t>
            </w:r>
            <w:r w:rsidR="00A358D1" w:rsidRPr="00F6102F">
              <w:rPr>
                <w:rFonts w:ascii="Times New Roman" w:eastAsia="Calibri" w:hAnsi="Times New Roman" w:cs="Times New Roman"/>
                <w:sz w:val="20"/>
                <w:szCs w:val="20"/>
                <w:lang/>
              </w:rPr>
              <w:t xml:space="preserve"> Поред локалних медија </w:t>
            </w:r>
            <w:r w:rsidR="00A358D1">
              <w:rPr>
                <w:rFonts w:ascii="Times New Roman" w:eastAsia="Calibri" w:hAnsi="Times New Roman" w:cs="Times New Roman"/>
                <w:sz w:val="20"/>
                <w:szCs w:val="20"/>
                <w:lang/>
              </w:rPr>
              <w:t xml:space="preserve">догађај су </w:t>
            </w:r>
            <w:r w:rsidR="00A358D1" w:rsidRPr="00F6102F">
              <w:rPr>
                <w:rFonts w:ascii="Times New Roman" w:eastAsia="Calibri" w:hAnsi="Times New Roman" w:cs="Times New Roman"/>
                <w:sz w:val="20"/>
                <w:szCs w:val="20"/>
                <w:lang/>
              </w:rPr>
              <w:t xml:space="preserve"> прат</w:t>
            </w:r>
            <w:r w:rsidR="00A358D1">
              <w:rPr>
                <w:rFonts w:ascii="Times New Roman" w:eastAsia="Calibri" w:hAnsi="Times New Roman" w:cs="Times New Roman"/>
                <w:sz w:val="20"/>
                <w:szCs w:val="20"/>
                <w:lang/>
              </w:rPr>
              <w:t>иле</w:t>
            </w:r>
            <w:r w:rsidR="00A358D1" w:rsidRPr="00F6102F">
              <w:rPr>
                <w:rFonts w:ascii="Times New Roman" w:eastAsia="Calibri" w:hAnsi="Times New Roman" w:cs="Times New Roman"/>
                <w:sz w:val="20"/>
                <w:szCs w:val="20"/>
                <w:lang/>
              </w:rPr>
              <w:t xml:space="preserve"> и друге медијске куће: Србија у кадру Т</w:t>
            </w:r>
            <w:r w:rsidR="00A358D1">
              <w:rPr>
                <w:rFonts w:ascii="Times New Roman" w:eastAsia="Calibri" w:hAnsi="Times New Roman" w:cs="Times New Roman"/>
                <w:sz w:val="20"/>
                <w:szCs w:val="20"/>
                <w:lang/>
              </w:rPr>
              <w:t>В</w:t>
            </w:r>
            <w:r w:rsidR="00A358D1"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3E7953" w:rsidP="0050566F">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30</w:t>
            </w:r>
            <w:r w:rsidR="0050566F" w:rsidRPr="00F6102F">
              <w:rPr>
                <w:rFonts w:ascii="Times New Roman" w:eastAsia="Calibri" w:hAnsi="Times New Roman" w:cs="Times New Roman"/>
                <w:sz w:val="20"/>
                <w:szCs w:val="20"/>
                <w:lang/>
              </w:rPr>
              <w:t xml:space="preserve"> </w:t>
            </w:r>
          </w:p>
          <w:p w:rsidR="0050566F" w:rsidRPr="00F6102F" w:rsidRDefault="003E7953" w:rsidP="0050566F">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400</w:t>
            </w:r>
          </w:p>
          <w:p w:rsidR="0050566F" w:rsidRPr="00D93688"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w:t>
            </w:r>
            <w:r w:rsidR="0003276A">
              <w:rPr>
                <w:rFonts w:ascii="Times New Roman" w:eastAsia="Calibri" w:hAnsi="Times New Roman" w:cs="Times New Roman"/>
                <w:sz w:val="20"/>
                <w:szCs w:val="20"/>
                <w:lang/>
              </w:rPr>
              <w:t xml:space="preserve"> </w:t>
            </w:r>
            <w:r w:rsidR="00531B04">
              <w:rPr>
                <w:rFonts w:ascii="Times New Roman" w:eastAsia="Calibri" w:hAnsi="Times New Roman" w:cs="Times New Roman"/>
                <w:sz w:val="20"/>
                <w:szCs w:val="20"/>
                <w:lang/>
              </w:rPr>
              <w:t>16</w:t>
            </w:r>
            <w:r w:rsidRPr="00F6102F">
              <w:rPr>
                <w:rFonts w:ascii="Times New Roman" w:eastAsia="Calibri" w:hAnsi="Times New Roman" w:cs="Times New Roman"/>
                <w:sz w:val="20"/>
                <w:szCs w:val="20"/>
                <w:lang/>
              </w:rPr>
              <w:t xml:space="preserve"> медијских кућа</w:t>
            </w:r>
          </w:p>
        </w:tc>
      </w:tr>
      <w:tr w:rsidR="0050566F" w:rsidRPr="004331D5" w:rsidTr="003B66B0">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D93688" w:rsidRDefault="0050566F">
            <w:pPr>
              <w:pStyle w:val="NoSpacing"/>
              <w:numPr>
                <w:ilvl w:val="0"/>
                <w:numId w:val="8"/>
              </w:numPr>
              <w:jc w:val="both"/>
              <w:rPr>
                <w:rFonts w:ascii="Times New Roman" w:hAnsi="Times New Roman" w:cs="Times New Roman"/>
                <w:sz w:val="20"/>
                <w:szCs w:val="20"/>
                <w:lang w:val="sr-Cyrl-BA"/>
              </w:rPr>
            </w:pPr>
            <w:r w:rsidRPr="00D93688">
              <w:rPr>
                <w:rFonts w:ascii="Times New Roman" w:hAnsi="Times New Roman" w:cs="Times New Roman"/>
                <w:sz w:val="20"/>
                <w:szCs w:val="20"/>
                <w:lang w:val="sr-Cyrl-BA"/>
              </w:rPr>
              <w:t>Сајам вина „Регио 202</w:t>
            </w:r>
            <w:r w:rsidR="003E7953">
              <w:rPr>
                <w:rFonts w:ascii="Times New Roman" w:hAnsi="Times New Roman" w:cs="Times New Roman"/>
                <w:sz w:val="20"/>
                <w:szCs w:val="20"/>
                <w:lang w:val="sr-Cyrl-BA"/>
              </w:rPr>
              <w:t>4</w:t>
            </w:r>
            <w:r w:rsidRPr="00D93688">
              <w:rPr>
                <w:rFonts w:ascii="Times New Roman" w:hAnsi="Times New Roman" w:cs="Times New Roman"/>
                <w:sz w:val="20"/>
                <w:szCs w:val="20"/>
                <w:lang w:val="sr-Cyrl-BA"/>
              </w:rPr>
              <w:t>“ показао је оправданост у својој организацији јер се потврдило да велики број љубит</w:t>
            </w:r>
            <w:r w:rsidR="00BF5AD3">
              <w:rPr>
                <w:rFonts w:ascii="Times New Roman" w:hAnsi="Times New Roman" w:cs="Times New Roman"/>
                <w:sz w:val="20"/>
                <w:szCs w:val="20"/>
                <w:lang w:val="sr-Cyrl-BA"/>
              </w:rPr>
              <w:t>е</w:t>
            </w:r>
            <w:r w:rsidRPr="00D93688">
              <w:rPr>
                <w:rFonts w:ascii="Times New Roman" w:hAnsi="Times New Roman" w:cs="Times New Roman"/>
                <w:sz w:val="20"/>
                <w:szCs w:val="20"/>
                <w:lang w:val="sr-Cyrl-BA"/>
              </w:rPr>
              <w:t xml:space="preserve">ља вина нису до сада имали прилику да се сусретну са оваквим </w:t>
            </w:r>
            <w:r w:rsidR="00BF5AD3">
              <w:rPr>
                <w:rFonts w:ascii="Times New Roman" w:hAnsi="Times New Roman" w:cs="Times New Roman"/>
                <w:sz w:val="20"/>
                <w:szCs w:val="20"/>
                <w:lang w:val="sr-Cyrl-BA"/>
              </w:rPr>
              <w:t>искуством</w:t>
            </w:r>
            <w:r w:rsidRPr="00D93688">
              <w:rPr>
                <w:rFonts w:ascii="Times New Roman" w:hAnsi="Times New Roman" w:cs="Times New Roman"/>
                <w:sz w:val="20"/>
                <w:szCs w:val="20"/>
                <w:lang w:val="sr-Cyrl-BA"/>
              </w:rPr>
              <w:t xml:space="preserve">.  </w:t>
            </w:r>
          </w:p>
          <w:p w:rsidR="0050566F" w:rsidRPr="00D93688" w:rsidRDefault="0050566F">
            <w:pPr>
              <w:pStyle w:val="NoSpacing"/>
              <w:numPr>
                <w:ilvl w:val="0"/>
                <w:numId w:val="8"/>
              </w:numPr>
              <w:jc w:val="both"/>
              <w:rPr>
                <w:rFonts w:ascii="Times New Roman" w:hAnsi="Times New Roman" w:cs="Times New Roman"/>
                <w:sz w:val="20"/>
                <w:szCs w:val="20"/>
                <w:lang w:val="sr-Cyrl-BA"/>
              </w:rPr>
            </w:pPr>
            <w:r w:rsidRPr="00D93688">
              <w:rPr>
                <w:rFonts w:ascii="Times New Roman" w:hAnsi="Times New Roman" w:cs="Times New Roman"/>
                <w:sz w:val="20"/>
                <w:szCs w:val="20"/>
                <w:lang w:val="sr-Cyrl-BA"/>
              </w:rPr>
              <w:t xml:space="preserve">Учешће на сајму је узело </w:t>
            </w:r>
            <w:r w:rsidR="003E7953">
              <w:rPr>
                <w:rFonts w:ascii="Times New Roman" w:hAnsi="Times New Roman" w:cs="Times New Roman"/>
                <w:sz w:val="20"/>
                <w:szCs w:val="20"/>
                <w:lang w:val="sr-Cyrl-BA"/>
              </w:rPr>
              <w:t>30</w:t>
            </w:r>
            <w:r w:rsidRPr="00D93688">
              <w:rPr>
                <w:rFonts w:ascii="Times New Roman" w:hAnsi="Times New Roman" w:cs="Times New Roman"/>
                <w:sz w:val="20"/>
                <w:szCs w:val="20"/>
                <w:lang w:val="sr-Cyrl-BA"/>
              </w:rPr>
              <w:t xml:space="preserve"> излагача из Србије, Црне Горе, Хрватске, </w:t>
            </w:r>
            <w:r w:rsidRPr="00D93688">
              <w:rPr>
                <w:rFonts w:ascii="Times New Roman" w:hAnsi="Times New Roman" w:cs="Times New Roman"/>
                <w:sz w:val="20"/>
                <w:szCs w:val="20"/>
                <w:lang w:val="sr-Cyrl-BA"/>
              </w:rPr>
              <w:lastRenderedPageBreak/>
              <w:t>БиХ, Словеније, Израела, Италије, Шпаније, Данске...</w:t>
            </w:r>
          </w:p>
          <w:p w:rsidR="00BF5AD3" w:rsidRPr="00BF5AD3" w:rsidRDefault="0050566F">
            <w:pPr>
              <w:pStyle w:val="ListParagraph"/>
              <w:numPr>
                <w:ilvl w:val="0"/>
                <w:numId w:val="8"/>
              </w:numPr>
              <w:spacing w:after="0" w:line="240" w:lineRule="auto"/>
              <w:jc w:val="both"/>
              <w:rPr>
                <w:rFonts w:ascii="Times New Roman" w:hAnsi="Times New Roman" w:cs="Times New Roman"/>
                <w:sz w:val="20"/>
                <w:szCs w:val="20"/>
              </w:rPr>
            </w:pPr>
            <w:r w:rsidRPr="00D93688">
              <w:rPr>
                <w:rFonts w:ascii="Times New Roman" w:hAnsi="Times New Roman" w:cs="Times New Roman"/>
                <w:sz w:val="20"/>
                <w:szCs w:val="20"/>
              </w:rPr>
              <w:t>Унапређење туристичке понуде</w:t>
            </w:r>
            <w:r w:rsidRPr="00D93688">
              <w:rPr>
                <w:rFonts w:ascii="Times New Roman" w:hAnsi="Times New Roman" w:cs="Times New Roman"/>
                <w:sz w:val="20"/>
                <w:szCs w:val="20"/>
                <w:lang/>
              </w:rPr>
              <w:t xml:space="preserve"> и промоција енологије на овом подручју. </w:t>
            </w:r>
          </w:p>
          <w:p w:rsidR="0050566F" w:rsidRPr="00D93688" w:rsidRDefault="0050566F">
            <w:pPr>
              <w:pStyle w:val="ListParagraph"/>
              <w:numPr>
                <w:ilvl w:val="0"/>
                <w:numId w:val="8"/>
              </w:numPr>
              <w:spacing w:after="0" w:line="240" w:lineRule="auto"/>
              <w:jc w:val="both"/>
              <w:rPr>
                <w:rFonts w:ascii="Times New Roman" w:hAnsi="Times New Roman" w:cs="Times New Roman"/>
                <w:sz w:val="20"/>
                <w:szCs w:val="20"/>
              </w:rPr>
            </w:pPr>
            <w:r w:rsidRPr="00D93688">
              <w:rPr>
                <w:rFonts w:ascii="Times New Roman" w:hAnsi="Times New Roman" w:cs="Times New Roman"/>
                <w:sz w:val="20"/>
                <w:szCs w:val="20"/>
                <w:lang/>
              </w:rPr>
              <w:t>У последње двије године на подручју Семберије већ су се појавиле одређене винарије које се самостално баве производњом винове лозе и вина (Лаловић, Станкић)</w:t>
            </w:r>
          </w:p>
          <w:p w:rsidR="0050566F" w:rsidRPr="00D93688" w:rsidRDefault="0050566F">
            <w:pPr>
              <w:pStyle w:val="ListParagraph"/>
              <w:numPr>
                <w:ilvl w:val="0"/>
                <w:numId w:val="8"/>
              </w:numPr>
              <w:spacing w:after="0" w:line="240" w:lineRule="auto"/>
              <w:jc w:val="both"/>
              <w:rPr>
                <w:rFonts w:ascii="Times New Roman" w:hAnsi="Times New Roman" w:cs="Times New Roman"/>
                <w:sz w:val="20"/>
                <w:szCs w:val="20"/>
              </w:rPr>
            </w:pPr>
            <w:r w:rsidRPr="00D93688">
              <w:rPr>
                <w:rFonts w:ascii="Times New Roman" w:hAnsi="Times New Roman" w:cs="Times New Roman"/>
                <w:sz w:val="20"/>
                <w:szCs w:val="20"/>
              </w:rPr>
              <w:t>Размјена искустава</w:t>
            </w:r>
          </w:p>
          <w:p w:rsidR="0050566F" w:rsidRPr="00031568" w:rsidRDefault="0050566F" w:rsidP="0050566F">
            <w:pPr>
              <w:spacing w:before="40" w:after="40"/>
              <w:rPr>
                <w:rFonts w:eastAsia="EUAlbertina" w:cstheme="minorHAnsi"/>
                <w:sz w:val="20"/>
                <w:szCs w:val="20"/>
              </w:rPr>
            </w:pPr>
          </w:p>
        </w:tc>
      </w:tr>
      <w:tr w:rsidR="0050566F" w:rsidRPr="004331D5" w:rsidTr="003B66B0">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sidRPr="004331D5">
              <w:rPr>
                <w:rFonts w:eastAsia="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8C1414" w:rsidRDefault="0050566F" w:rsidP="0050566F">
            <w:pPr>
              <w:spacing w:before="40" w:after="40"/>
              <w:ind w:left="624" w:hanging="624"/>
              <w:rPr>
                <w:rFonts w:ascii="Times New Roman" w:eastAsia="Calibri" w:hAnsi="Times New Roman" w:cs="Times New Roman"/>
                <w:b/>
                <w:color w:val="000000" w:themeColor="text1"/>
                <w:sz w:val="20"/>
                <w:szCs w:val="20"/>
              </w:rPr>
            </w:pPr>
            <w:r w:rsidRPr="008C1414">
              <w:rPr>
                <w:rFonts w:ascii="Times New Roman" w:eastAsia="Calibri" w:hAnsi="Times New Roman" w:cs="Times New Roman"/>
                <w:color w:val="000000" w:themeColor="text1"/>
                <w:sz w:val="20"/>
                <w:szCs w:val="20"/>
                <w:lang w:val="bs-Cyrl-BA"/>
              </w:rPr>
              <w:t>Износ</w:t>
            </w:r>
            <w:r w:rsidRPr="008C1414">
              <w:rPr>
                <w:rFonts w:ascii="Times New Roman" w:eastAsia="Calibri" w:hAnsi="Times New Roman" w:cs="Times New Roman"/>
                <w:color w:val="000000" w:themeColor="text1"/>
                <w:sz w:val="20"/>
                <w:szCs w:val="20"/>
                <w:lang w:val="hr-HR"/>
              </w:rPr>
              <w:t xml:space="preserve">: </w:t>
            </w:r>
            <w:r w:rsidR="008C1414" w:rsidRPr="008C1414">
              <w:rPr>
                <w:rFonts w:ascii="Times New Roman" w:eastAsia="Calibri" w:hAnsi="Times New Roman" w:cs="Times New Roman"/>
                <w:color w:val="000000" w:themeColor="text1"/>
                <w:sz w:val="20"/>
                <w:szCs w:val="20"/>
                <w:lang w:val="hr-HR"/>
              </w:rPr>
              <w:t xml:space="preserve">6.960,35 </w:t>
            </w:r>
            <w:r w:rsidRPr="008C1414">
              <w:rPr>
                <w:rFonts w:ascii="Times New Roman" w:eastAsia="Calibri" w:hAnsi="Times New Roman" w:cs="Times New Roman"/>
                <w:color w:val="000000" w:themeColor="text1"/>
                <w:sz w:val="20"/>
                <w:szCs w:val="20"/>
              </w:rPr>
              <w:t>КМ</w:t>
            </w:r>
          </w:p>
          <w:p w:rsidR="0050566F" w:rsidRPr="00CF6ABA" w:rsidRDefault="0050566F" w:rsidP="0050566F">
            <w:pPr>
              <w:spacing w:before="40" w:after="40"/>
              <w:ind w:left="624" w:hanging="624"/>
              <w:rPr>
                <w:rFonts w:ascii="Times New Roman" w:eastAsia="Calibri" w:hAnsi="Times New Roman" w:cs="Times New Roman"/>
                <w:b/>
                <w:sz w:val="20"/>
                <w:szCs w:val="20"/>
              </w:rPr>
            </w:pPr>
          </w:p>
        </w:tc>
      </w:tr>
      <w:tr w:rsidR="0050566F" w:rsidRPr="004331D5" w:rsidTr="003B66B0">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CF6ABA" w:rsidRDefault="003E7953" w:rsidP="0050566F">
            <w:pPr>
              <w:spacing w:before="40" w:after="40"/>
              <w:ind w:left="624" w:hanging="624"/>
              <w:rPr>
                <w:rFonts w:ascii="Times New Roman" w:eastAsia="Calibri" w:hAnsi="Times New Roman" w:cs="Times New Roman"/>
                <w:sz w:val="20"/>
                <w:szCs w:val="20"/>
                <w:lang w:val="hr-HR"/>
              </w:rPr>
            </w:pPr>
            <w:r>
              <w:rPr>
                <w:rFonts w:ascii="Times New Roman" w:hAnsi="Times New Roman" w:cs="Times New Roman"/>
                <w:sz w:val="20"/>
                <w:szCs w:val="20"/>
                <w:lang w:val="sr-Cyrl-BA"/>
              </w:rPr>
              <w:t>11</w:t>
            </w:r>
            <w:r w:rsidR="0050566F" w:rsidRPr="00EA1B78">
              <w:rPr>
                <w:rFonts w:ascii="Times New Roman" w:hAnsi="Times New Roman" w:cs="Times New Roman"/>
                <w:sz w:val="20"/>
                <w:szCs w:val="20"/>
                <w:lang w:val="sr-Cyrl-BA"/>
              </w:rPr>
              <w:t>.</w:t>
            </w:r>
            <w:r>
              <w:rPr>
                <w:rFonts w:ascii="Times New Roman" w:hAnsi="Times New Roman" w:cs="Times New Roman"/>
                <w:sz w:val="20"/>
                <w:szCs w:val="20"/>
                <w:lang w:val="sr-Cyrl-BA"/>
              </w:rPr>
              <w:t>10</w:t>
            </w:r>
            <w:r w:rsidR="0050566F" w:rsidRPr="00EA1B78">
              <w:rPr>
                <w:rFonts w:ascii="Times New Roman" w:hAnsi="Times New Roman" w:cs="Times New Roman"/>
                <w:sz w:val="20"/>
                <w:szCs w:val="20"/>
                <w:lang w:val="sr-Cyrl-BA"/>
              </w:rPr>
              <w:t>.202</w:t>
            </w:r>
            <w:r>
              <w:rPr>
                <w:rFonts w:ascii="Times New Roman" w:hAnsi="Times New Roman" w:cs="Times New Roman"/>
                <w:sz w:val="20"/>
                <w:szCs w:val="20"/>
                <w:lang w:val="sr-Cyrl-BA"/>
              </w:rPr>
              <w:t>4</w:t>
            </w:r>
            <w:r w:rsidR="0050566F" w:rsidRPr="00EA1B78">
              <w:rPr>
                <w:rFonts w:ascii="Times New Roman" w:hAnsi="Times New Roman" w:cs="Times New Roman"/>
                <w:sz w:val="20"/>
                <w:szCs w:val="20"/>
                <w:lang w:val="sr-Cyrl-BA"/>
              </w:rPr>
              <w:t>. године, у хотелу Дрина</w:t>
            </w:r>
          </w:p>
        </w:tc>
      </w:tr>
      <w:tr w:rsidR="0050566F" w:rsidRPr="004331D5" w:rsidTr="003B66B0">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CF6ABA" w:rsidRDefault="0050566F" w:rsidP="0050566F">
            <w:pPr>
              <w:spacing w:before="40" w:after="40"/>
              <w:rPr>
                <w:rFonts w:ascii="Times New Roman" w:eastAsia="Calibri" w:hAnsi="Times New Roman" w:cs="Times New Roman"/>
                <w:sz w:val="20"/>
                <w:szCs w:val="20"/>
              </w:rPr>
            </w:pPr>
            <w:r w:rsidRPr="00CF6ABA">
              <w:rPr>
                <w:rFonts w:ascii="Times New Roman" w:eastAsia="Calibri" w:hAnsi="Times New Roman" w:cs="Times New Roman"/>
                <w:sz w:val="20"/>
                <w:szCs w:val="20"/>
                <w:lang/>
              </w:rPr>
              <w:t xml:space="preserve">Љубитељи вина, енолози, </w:t>
            </w:r>
            <w:r w:rsidRPr="00CF6ABA">
              <w:rPr>
                <w:rFonts w:ascii="Times New Roman" w:eastAsia="Calibri" w:hAnsi="Times New Roman" w:cs="Times New Roman"/>
                <w:sz w:val="20"/>
                <w:szCs w:val="20"/>
              </w:rPr>
              <w:t xml:space="preserve">гастро понуда, туристи, посјетиоци </w:t>
            </w:r>
          </w:p>
        </w:tc>
      </w:tr>
    </w:tbl>
    <w:p w:rsidR="00DC59AE" w:rsidRPr="00DC59AE" w:rsidRDefault="00DC59AE" w:rsidP="0068747F">
      <w:pPr>
        <w:rPr>
          <w:rFonts w:ascii="Times New Roman" w:hAnsi="Times New Roman" w:cs="Times New Roman"/>
          <w:b/>
          <w:iCs/>
          <w:sz w:val="24"/>
          <w:szCs w:val="24"/>
          <w:lang w:val="en-US"/>
        </w:rPr>
      </w:pPr>
    </w:p>
    <w:p w:rsidR="003D699F" w:rsidRPr="00DC59AE" w:rsidRDefault="003D699F">
      <w:pPr>
        <w:pStyle w:val="ListParagraph"/>
        <w:numPr>
          <w:ilvl w:val="0"/>
          <w:numId w:val="7"/>
        </w:numPr>
        <w:jc w:val="center"/>
        <w:rPr>
          <w:rFonts w:ascii="Times New Roman" w:hAnsi="Times New Roman" w:cs="Times New Roman"/>
          <w:b/>
          <w:iCs/>
          <w:sz w:val="24"/>
          <w:szCs w:val="24"/>
          <w:lang/>
        </w:rPr>
      </w:pPr>
      <w:r w:rsidRPr="00DC59AE">
        <w:rPr>
          <w:rFonts w:ascii="Times New Roman" w:hAnsi="Times New Roman" w:cs="Times New Roman"/>
          <w:b/>
          <w:iCs/>
          <w:sz w:val="24"/>
          <w:szCs w:val="24"/>
        </w:rPr>
        <w:t>Златни котлић Семберије 202</w:t>
      </w:r>
      <w:r w:rsidR="00A37311" w:rsidRPr="00DC59AE">
        <w:rPr>
          <w:rFonts w:ascii="Times New Roman" w:hAnsi="Times New Roman" w:cs="Times New Roman"/>
          <w:b/>
          <w:iCs/>
          <w:sz w:val="24"/>
          <w:szCs w:val="24"/>
          <w:lang/>
        </w:rPr>
        <w:t>4</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DC59AE" w:rsidRPr="004331D5" w:rsidTr="002B77B1">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59AE" w:rsidRPr="00E05A16" w:rsidRDefault="00DC59AE" w:rsidP="002B77B1">
            <w:pPr>
              <w:autoSpaceDE w:val="0"/>
              <w:autoSpaceDN w:val="0"/>
              <w:adjustRightInd w:val="0"/>
              <w:spacing w:after="0"/>
              <w:rPr>
                <w:rFonts w:eastAsia="Calibri" w:cstheme="minorHAnsi"/>
                <w:bCs/>
                <w:sz w:val="20"/>
                <w:szCs w:val="20"/>
                <w:lang/>
              </w:rPr>
            </w:pPr>
            <w:r>
              <w:rPr>
                <w:rFonts w:cstheme="minorHAnsi"/>
                <w:b/>
                <w:bCs/>
                <w:sz w:val="20"/>
                <w:szCs w:val="20"/>
              </w:rPr>
              <w:t>Манифестација „</w:t>
            </w:r>
            <w:r>
              <w:rPr>
                <w:rFonts w:cstheme="minorHAnsi"/>
                <w:b/>
                <w:bCs/>
                <w:sz w:val="20"/>
                <w:szCs w:val="20"/>
                <w:lang/>
              </w:rPr>
              <w:t>Златни котлић Семберије 2024“</w:t>
            </w:r>
          </w:p>
        </w:tc>
      </w:tr>
      <w:tr w:rsidR="00DC59AE" w:rsidRPr="004331D5" w:rsidTr="002B77B1">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0431" w:rsidRDefault="00DC59AE" w:rsidP="002B77B1">
            <w:pPr>
              <w:pStyle w:val="NoSpacing"/>
              <w:jc w:val="both"/>
              <w:rPr>
                <w:rFonts w:ascii="Times New Roman" w:hAnsi="Times New Roman" w:cs="Times New Roman"/>
                <w:sz w:val="20"/>
                <w:szCs w:val="20"/>
                <w:lang/>
              </w:rPr>
            </w:pPr>
            <w:r w:rsidRPr="00DC59AE">
              <w:rPr>
                <w:rFonts w:ascii="Times New Roman" w:hAnsi="Times New Roman" w:cs="Times New Roman"/>
                <w:sz w:val="20"/>
                <w:szCs w:val="20"/>
              </w:rPr>
              <w:t xml:space="preserve">Традиционална манифестација коју организује Туристичка организација </w:t>
            </w:r>
            <w:r w:rsidRPr="00DC59AE">
              <w:rPr>
                <w:rFonts w:ascii="Times New Roman" w:hAnsi="Times New Roman" w:cs="Times New Roman"/>
                <w:sz w:val="20"/>
                <w:szCs w:val="20"/>
                <w:lang/>
              </w:rPr>
              <w:t>Г</w:t>
            </w:r>
            <w:r w:rsidRPr="00DC59AE">
              <w:rPr>
                <w:rFonts w:ascii="Times New Roman" w:hAnsi="Times New Roman" w:cs="Times New Roman"/>
                <w:sz w:val="20"/>
                <w:szCs w:val="20"/>
              </w:rPr>
              <w:t>рада Бијељина одржана је</w:t>
            </w:r>
            <w:r w:rsidRPr="00DC59AE">
              <w:rPr>
                <w:rFonts w:ascii="Times New Roman" w:hAnsi="Times New Roman" w:cs="Times New Roman"/>
                <w:sz w:val="20"/>
                <w:szCs w:val="20"/>
                <w:lang/>
              </w:rPr>
              <w:t xml:space="preserve"> 24.08.2024.</w:t>
            </w:r>
            <w:r w:rsidRPr="00DC59AE">
              <w:rPr>
                <w:rFonts w:ascii="Times New Roman" w:hAnsi="Times New Roman" w:cs="Times New Roman"/>
                <w:sz w:val="20"/>
                <w:szCs w:val="20"/>
              </w:rPr>
              <w:t xml:space="preserve"> у Бањи Дворови</w:t>
            </w:r>
            <w:r w:rsidRPr="00DC59AE">
              <w:rPr>
                <w:rFonts w:ascii="Times New Roman" w:hAnsi="Times New Roman" w:cs="Times New Roman"/>
                <w:sz w:val="20"/>
                <w:szCs w:val="20"/>
                <w:lang/>
              </w:rPr>
              <w:t xml:space="preserve"> по</w:t>
            </w:r>
            <w:r w:rsidRPr="00DC59AE">
              <w:rPr>
                <w:rFonts w:ascii="Times New Roman" w:hAnsi="Times New Roman" w:cs="Times New Roman"/>
                <w:sz w:val="20"/>
                <w:szCs w:val="20"/>
              </w:rPr>
              <w:t xml:space="preserve"> 22. пут. </w:t>
            </w:r>
          </w:p>
          <w:p w:rsidR="00DC59AE" w:rsidRPr="00F6102F" w:rsidRDefault="00DC59AE" w:rsidP="002B77B1">
            <w:pPr>
              <w:pStyle w:val="NoSpacing"/>
              <w:jc w:val="both"/>
              <w:rPr>
                <w:rFonts w:ascii="Times New Roman" w:hAnsi="Times New Roman"/>
                <w:sz w:val="20"/>
                <w:szCs w:val="20"/>
              </w:rPr>
            </w:pPr>
            <w:r w:rsidRPr="00DC59AE">
              <w:rPr>
                <w:rFonts w:ascii="Times New Roman" w:hAnsi="Times New Roman" w:cs="Times New Roman"/>
                <w:sz w:val="20"/>
                <w:szCs w:val="20"/>
              </w:rPr>
              <w:t xml:space="preserve">Овај догађај увијек плијени велику пажњу, па се тако више од хиљаду грађана Бијељине, семберских мјеста, околних општина, Србије, те грађана из дијаспоре који одмор проводе у завичају, окупило на дружењу. </w:t>
            </w:r>
          </w:p>
        </w:tc>
      </w:tr>
      <w:tr w:rsidR="00DC59AE" w:rsidRPr="004331D5" w:rsidTr="002B77B1">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031568" w:rsidRDefault="00DC59AE" w:rsidP="002B77B1">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03276A" w:rsidRDefault="00DC59AE" w:rsidP="002B77B1">
            <w:pPr>
              <w:spacing w:before="40" w:after="40"/>
              <w:jc w:val="center"/>
              <w:rPr>
                <w:rFonts w:eastAsia="Calibri" w:cstheme="minorHAnsi"/>
                <w:b/>
                <w:sz w:val="20"/>
                <w:szCs w:val="20"/>
                <w:lang/>
              </w:rPr>
            </w:pPr>
            <w:r>
              <w:rPr>
                <w:rFonts w:eastAsia="Calibri" w:cstheme="minorHAnsi"/>
                <w:b/>
                <w:sz w:val="20"/>
                <w:szCs w:val="20"/>
                <w:lang/>
              </w:rPr>
              <w:t>Планиране</w:t>
            </w:r>
          </w:p>
          <w:p w:rsidR="00DC59AE" w:rsidRPr="00031568" w:rsidRDefault="00DC59AE" w:rsidP="002B77B1">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03276A" w:rsidRDefault="00DC59AE" w:rsidP="002B77B1">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DC59AE" w:rsidRPr="00031568" w:rsidRDefault="00DC59AE" w:rsidP="002B77B1">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DC59AE" w:rsidRPr="004331D5" w:rsidTr="002B77B1">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DC59AE" w:rsidRPr="00F6102F" w:rsidRDefault="00DC59AE">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 xml:space="preserve">Број </w:t>
            </w:r>
            <w:r>
              <w:rPr>
                <w:rFonts w:ascii="Times New Roman" w:eastAsia="Calibri" w:hAnsi="Times New Roman" w:cs="Times New Roman"/>
                <w:sz w:val="20"/>
                <w:szCs w:val="20"/>
                <w:lang/>
              </w:rPr>
              <w:t>учесника</w:t>
            </w:r>
          </w:p>
          <w:p w:rsidR="00DC59AE" w:rsidRPr="00F6102F" w:rsidRDefault="00DC59AE">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DC59AE" w:rsidRPr="00F6102F" w:rsidRDefault="00DC59AE">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DC59AE" w:rsidRPr="00DC59AE" w:rsidRDefault="00DC59AE" w:rsidP="002B77B1">
            <w:pPr>
              <w:spacing w:before="40" w:after="40"/>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rPr>
              <w:t xml:space="preserve">-  </w:t>
            </w:r>
            <w:r>
              <w:rPr>
                <w:rFonts w:ascii="Times New Roman" w:eastAsia="Calibri" w:hAnsi="Times New Roman" w:cs="Times New Roman"/>
                <w:sz w:val="20"/>
                <w:szCs w:val="20"/>
              </w:rPr>
              <w:t>40</w:t>
            </w:r>
          </w:p>
          <w:p w:rsidR="00DC59AE" w:rsidRPr="00F6102F" w:rsidRDefault="00DC59AE" w:rsidP="002B77B1">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w:t>
            </w:r>
            <w:r w:rsidRPr="00F6102F">
              <w:rPr>
                <w:rFonts w:ascii="Times New Roman" w:eastAsia="Calibri" w:hAnsi="Times New Roman" w:cs="Times New Roman"/>
                <w:sz w:val="20"/>
                <w:szCs w:val="20"/>
                <w:lang/>
              </w:rPr>
              <w:t xml:space="preserve"> </w:t>
            </w:r>
            <w:r>
              <w:rPr>
                <w:rFonts w:ascii="Times New Roman" w:eastAsia="Calibri" w:hAnsi="Times New Roman" w:cs="Times New Roman"/>
                <w:sz w:val="20"/>
                <w:szCs w:val="20"/>
                <w:lang/>
              </w:rPr>
              <w:t>1200</w:t>
            </w:r>
            <w:r w:rsidRPr="00F6102F">
              <w:rPr>
                <w:rFonts w:ascii="Times New Roman" w:eastAsia="Calibri" w:hAnsi="Times New Roman" w:cs="Times New Roman"/>
                <w:sz w:val="20"/>
                <w:szCs w:val="20"/>
              </w:rPr>
              <w:t xml:space="preserve"> </w:t>
            </w:r>
          </w:p>
          <w:p w:rsidR="00DC59AE" w:rsidRPr="00F6102F" w:rsidRDefault="00DC59AE" w:rsidP="002B77B1">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Манифестацију </w:t>
            </w:r>
            <w:r>
              <w:rPr>
                <w:rFonts w:ascii="Times New Roman" w:eastAsia="Calibri" w:hAnsi="Times New Roman" w:cs="Times New Roman"/>
                <w:sz w:val="20"/>
                <w:szCs w:val="20"/>
                <w:lang/>
              </w:rPr>
              <w:t>су</w:t>
            </w:r>
            <w:r w:rsidRPr="00F6102F">
              <w:rPr>
                <w:rFonts w:ascii="Times New Roman" w:eastAsia="Calibri" w:hAnsi="Times New Roman" w:cs="Times New Roman"/>
                <w:sz w:val="20"/>
                <w:szCs w:val="20"/>
                <w:lang/>
              </w:rPr>
              <w:t xml:space="preserve"> прати</w:t>
            </w:r>
            <w:r>
              <w:rPr>
                <w:rFonts w:ascii="Times New Roman" w:eastAsia="Calibri" w:hAnsi="Times New Roman" w:cs="Times New Roman"/>
                <w:sz w:val="20"/>
                <w:szCs w:val="20"/>
                <w:lang/>
              </w:rPr>
              <w:t>ле</w:t>
            </w:r>
            <w:r w:rsidRPr="00F6102F">
              <w:rPr>
                <w:rFonts w:ascii="Times New Roman" w:eastAsia="Calibri" w:hAnsi="Times New Roman" w:cs="Times New Roman"/>
                <w:sz w:val="20"/>
                <w:szCs w:val="20"/>
                <w:lang/>
              </w:rPr>
              <w:t xml:space="preserve"> све медијске куће на подручју Бијељине (РТРС, РТВ БН, ТВ АРЕНА; АТВ ФТВ,БХТВ,СРНА, РАДИО Бобар, радио Даш. Портали (Бијељина данас, Инфо Бијељина,Нови глас, Дешавања у Бијељини</w:t>
            </w:r>
            <w:r>
              <w:rPr>
                <w:rFonts w:ascii="Times New Roman" w:eastAsia="Calibri" w:hAnsi="Times New Roman" w:cs="Times New Roman"/>
                <w:sz w:val="20"/>
                <w:szCs w:val="20"/>
                <w:lang/>
              </w:rPr>
              <w:t>).</w:t>
            </w:r>
            <w:r w:rsidRPr="00F6102F">
              <w:rPr>
                <w:rFonts w:ascii="Times New Roman" w:eastAsia="Calibri" w:hAnsi="Times New Roman" w:cs="Times New Roman"/>
                <w:sz w:val="20"/>
                <w:szCs w:val="20"/>
                <w:lang/>
              </w:rPr>
              <w:t xml:space="preserve"> Поред локалних медија </w:t>
            </w:r>
            <w:r>
              <w:rPr>
                <w:rFonts w:ascii="Times New Roman" w:eastAsia="Calibri" w:hAnsi="Times New Roman" w:cs="Times New Roman"/>
                <w:sz w:val="20"/>
                <w:szCs w:val="20"/>
                <w:lang/>
              </w:rPr>
              <w:t xml:space="preserve">догађај су </w:t>
            </w:r>
            <w:r w:rsidRPr="00F6102F">
              <w:rPr>
                <w:rFonts w:ascii="Times New Roman" w:eastAsia="Calibri" w:hAnsi="Times New Roman" w:cs="Times New Roman"/>
                <w:sz w:val="20"/>
                <w:szCs w:val="20"/>
                <w:lang/>
              </w:rPr>
              <w:t xml:space="preserve"> прат</w:t>
            </w:r>
            <w:r>
              <w:rPr>
                <w:rFonts w:ascii="Times New Roman" w:eastAsia="Calibri" w:hAnsi="Times New Roman" w:cs="Times New Roman"/>
                <w:sz w:val="20"/>
                <w:szCs w:val="20"/>
                <w:lang/>
              </w:rPr>
              <w:t>иле</w:t>
            </w:r>
            <w:r w:rsidRPr="00F6102F">
              <w:rPr>
                <w:rFonts w:ascii="Times New Roman" w:eastAsia="Calibri" w:hAnsi="Times New Roman" w:cs="Times New Roman"/>
                <w:sz w:val="20"/>
                <w:szCs w:val="20"/>
                <w:lang/>
              </w:rPr>
              <w:t xml:space="preserve"> и друге медијске куће: Србија у кадру Т</w:t>
            </w:r>
            <w:r>
              <w:rPr>
                <w:rFonts w:ascii="Times New Roman" w:eastAsia="Calibri" w:hAnsi="Times New Roman" w:cs="Times New Roman"/>
                <w:sz w:val="20"/>
                <w:szCs w:val="20"/>
                <w:lang/>
              </w:rPr>
              <w:t>В</w:t>
            </w:r>
            <w:r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DC59AE" w:rsidRPr="00F6102F" w:rsidRDefault="00DC59AE" w:rsidP="002B77B1">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Pr>
                <w:rFonts w:ascii="Times New Roman" w:eastAsia="Calibri" w:hAnsi="Times New Roman" w:cs="Times New Roman"/>
                <w:sz w:val="20"/>
                <w:szCs w:val="20"/>
                <w:lang w:val="en-US"/>
              </w:rPr>
              <w:t>50</w:t>
            </w:r>
            <w:r w:rsidRPr="00F6102F">
              <w:rPr>
                <w:rFonts w:ascii="Times New Roman" w:eastAsia="Calibri" w:hAnsi="Times New Roman" w:cs="Times New Roman"/>
                <w:sz w:val="20"/>
                <w:szCs w:val="20"/>
                <w:lang/>
              </w:rPr>
              <w:t xml:space="preserve"> </w:t>
            </w:r>
          </w:p>
          <w:p w:rsidR="00DC59AE" w:rsidRPr="00E05A16" w:rsidRDefault="00DC59AE" w:rsidP="002B77B1">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- 1</w:t>
            </w:r>
            <w:r>
              <w:rPr>
                <w:rFonts w:ascii="Times New Roman" w:eastAsia="Calibri" w:hAnsi="Times New Roman" w:cs="Times New Roman"/>
                <w:sz w:val="20"/>
                <w:szCs w:val="20"/>
                <w:lang/>
              </w:rPr>
              <w:t>500</w:t>
            </w:r>
          </w:p>
          <w:p w:rsidR="00DC59AE" w:rsidRPr="00F6102F" w:rsidRDefault="00DC59AE" w:rsidP="002B77B1">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 1</w:t>
            </w:r>
            <w:r>
              <w:rPr>
                <w:rFonts w:ascii="Times New Roman" w:eastAsia="Calibri" w:hAnsi="Times New Roman" w:cs="Times New Roman"/>
                <w:sz w:val="20"/>
                <w:szCs w:val="20"/>
                <w:lang/>
              </w:rPr>
              <w:t>6</w:t>
            </w:r>
            <w:r w:rsidRPr="00F6102F">
              <w:rPr>
                <w:rFonts w:ascii="Times New Roman" w:eastAsia="Calibri" w:hAnsi="Times New Roman" w:cs="Times New Roman"/>
                <w:sz w:val="20"/>
                <w:szCs w:val="20"/>
                <w:lang/>
              </w:rPr>
              <w:t xml:space="preserve"> медијских кућа</w:t>
            </w:r>
          </w:p>
        </w:tc>
      </w:tr>
      <w:tr w:rsidR="00DC59AE" w:rsidRPr="004331D5" w:rsidTr="002B77B1">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59AE" w:rsidRDefault="00DC59AE">
            <w:pPr>
              <w:pStyle w:val="ListParagraph"/>
              <w:numPr>
                <w:ilvl w:val="0"/>
                <w:numId w:val="13"/>
              </w:numPr>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 xml:space="preserve">Размјена искустава </w:t>
            </w:r>
          </w:p>
          <w:p w:rsidR="00DC59AE" w:rsidRDefault="00DC59AE">
            <w:pPr>
              <w:pStyle w:val="ListParagraph"/>
              <w:numPr>
                <w:ilvl w:val="0"/>
                <w:numId w:val="13"/>
              </w:numPr>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Промоција гастро понуде</w:t>
            </w:r>
          </w:p>
          <w:p w:rsidR="00DC59AE" w:rsidRPr="000C38B2" w:rsidRDefault="00B75F8E">
            <w:pPr>
              <w:pStyle w:val="ListParagraph"/>
              <w:numPr>
                <w:ilvl w:val="0"/>
                <w:numId w:val="13"/>
              </w:numPr>
              <w:spacing w:after="0" w:line="240" w:lineRule="auto"/>
              <w:jc w:val="both"/>
              <w:rPr>
                <w:rFonts w:ascii="Times New Roman" w:eastAsia="EUAlbertina" w:hAnsi="Times New Roman" w:cs="Times New Roman"/>
                <w:sz w:val="20"/>
                <w:szCs w:val="20"/>
                <w:lang/>
              </w:rPr>
            </w:pPr>
            <w:r>
              <w:rPr>
                <w:rFonts w:ascii="Times New Roman" w:eastAsia="EUAlbertina" w:hAnsi="Times New Roman" w:cs="Times New Roman"/>
                <w:sz w:val="20"/>
                <w:szCs w:val="20"/>
                <w:lang/>
              </w:rPr>
              <w:t>П</w:t>
            </w:r>
            <w:r w:rsidRPr="002B7158">
              <w:rPr>
                <w:rFonts w:ascii="Times New Roman" w:hAnsi="Times New Roman" w:cs="Times New Roman"/>
                <w:sz w:val="20"/>
                <w:szCs w:val="20"/>
                <w:lang w:val="en-GB"/>
              </w:rPr>
              <w:t>ромоција риболовног туризма</w:t>
            </w:r>
          </w:p>
        </w:tc>
      </w:tr>
      <w:tr w:rsidR="00DC59AE" w:rsidRPr="004331D5" w:rsidTr="002B77B1">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59AE" w:rsidRPr="008C1414" w:rsidRDefault="00DC59AE" w:rsidP="002B77B1">
            <w:pPr>
              <w:spacing w:before="40" w:after="40"/>
              <w:ind w:left="624" w:hanging="624"/>
              <w:rPr>
                <w:rFonts w:ascii="Times New Roman" w:eastAsia="Calibri" w:hAnsi="Times New Roman" w:cs="Times New Roman"/>
                <w:b/>
                <w:color w:val="000000" w:themeColor="text1"/>
                <w:sz w:val="20"/>
                <w:szCs w:val="20"/>
              </w:rPr>
            </w:pPr>
            <w:r w:rsidRPr="008C1414">
              <w:rPr>
                <w:rFonts w:ascii="Times New Roman" w:eastAsia="Calibri" w:hAnsi="Times New Roman" w:cs="Times New Roman"/>
                <w:color w:val="000000" w:themeColor="text1"/>
                <w:sz w:val="20"/>
                <w:szCs w:val="20"/>
                <w:lang w:val="bs-Cyrl-BA"/>
              </w:rPr>
              <w:t>Износ</w:t>
            </w:r>
            <w:r w:rsidRPr="008C1414">
              <w:rPr>
                <w:rFonts w:ascii="Times New Roman" w:eastAsia="Calibri" w:hAnsi="Times New Roman" w:cs="Times New Roman"/>
                <w:color w:val="000000" w:themeColor="text1"/>
                <w:sz w:val="20"/>
                <w:szCs w:val="20"/>
                <w:lang w:val="hr-HR"/>
              </w:rPr>
              <w:t xml:space="preserve">: </w:t>
            </w:r>
            <w:r w:rsidR="008C1414" w:rsidRPr="008C1414">
              <w:rPr>
                <w:rFonts w:ascii="Times New Roman" w:eastAsia="Calibri" w:hAnsi="Times New Roman" w:cs="Times New Roman"/>
                <w:color w:val="000000" w:themeColor="text1"/>
                <w:sz w:val="20"/>
                <w:szCs w:val="20"/>
                <w:lang w:val="hr-HR"/>
              </w:rPr>
              <w:t xml:space="preserve">11.611,27 </w:t>
            </w:r>
            <w:r w:rsidRPr="008C1414">
              <w:rPr>
                <w:rFonts w:ascii="Times New Roman" w:eastAsia="Calibri" w:hAnsi="Times New Roman" w:cs="Times New Roman"/>
                <w:color w:val="000000" w:themeColor="text1"/>
                <w:sz w:val="20"/>
                <w:szCs w:val="20"/>
              </w:rPr>
              <w:t>КМ</w:t>
            </w:r>
          </w:p>
          <w:p w:rsidR="00DC59AE" w:rsidRPr="00F6102F" w:rsidRDefault="00DC59AE" w:rsidP="002B77B1">
            <w:pPr>
              <w:spacing w:before="40" w:after="40"/>
              <w:ind w:left="624" w:hanging="624"/>
              <w:rPr>
                <w:rFonts w:ascii="Times New Roman" w:eastAsia="Calibri" w:hAnsi="Times New Roman" w:cs="Times New Roman"/>
                <w:b/>
                <w:sz w:val="20"/>
                <w:szCs w:val="20"/>
              </w:rPr>
            </w:pPr>
          </w:p>
        </w:tc>
      </w:tr>
      <w:tr w:rsidR="00DC59AE" w:rsidRPr="004331D5" w:rsidTr="002B77B1">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59AE" w:rsidRPr="00F6102F" w:rsidRDefault="00DC59AE" w:rsidP="002B77B1">
            <w:pPr>
              <w:spacing w:before="40" w:after="40"/>
              <w:rPr>
                <w:rFonts w:ascii="Times New Roman" w:eastAsia="Calibri" w:hAnsi="Times New Roman" w:cs="Times New Roman"/>
                <w:sz w:val="20"/>
                <w:szCs w:val="20"/>
                <w:lang w:val="hr-HR"/>
              </w:rPr>
            </w:pPr>
            <w:r w:rsidRPr="00F6102F">
              <w:rPr>
                <w:rFonts w:ascii="Times New Roman" w:hAnsi="Times New Roman" w:cs="Times New Roman"/>
                <w:sz w:val="20"/>
                <w:szCs w:val="20"/>
                <w:lang w:val="sr-Cyrl-BA"/>
              </w:rPr>
              <w:t>2</w:t>
            </w:r>
            <w:r w:rsidR="00B75F8E">
              <w:rPr>
                <w:rFonts w:ascii="Times New Roman" w:hAnsi="Times New Roman" w:cs="Times New Roman"/>
                <w:sz w:val="20"/>
                <w:szCs w:val="20"/>
                <w:lang w:val="sr-Cyrl-BA"/>
              </w:rPr>
              <w:t>4</w:t>
            </w:r>
            <w:r w:rsidRPr="00F6102F">
              <w:rPr>
                <w:rFonts w:ascii="Times New Roman" w:hAnsi="Times New Roman" w:cs="Times New Roman"/>
                <w:sz w:val="20"/>
                <w:szCs w:val="20"/>
                <w:lang w:val="sr-Cyrl-BA"/>
              </w:rPr>
              <w:t>.0</w:t>
            </w:r>
            <w:r w:rsidR="00B75F8E">
              <w:rPr>
                <w:rFonts w:ascii="Times New Roman" w:hAnsi="Times New Roman" w:cs="Times New Roman"/>
                <w:sz w:val="20"/>
                <w:szCs w:val="20"/>
                <w:lang w:val="sr-Cyrl-BA"/>
              </w:rPr>
              <w:t>8</w:t>
            </w:r>
            <w:r w:rsidRPr="00F6102F">
              <w:rPr>
                <w:rFonts w:ascii="Times New Roman" w:hAnsi="Times New Roman" w:cs="Times New Roman"/>
                <w:sz w:val="20"/>
                <w:szCs w:val="20"/>
                <w:lang w:val="sr-Cyrl-BA"/>
              </w:rPr>
              <w:t>.202</w:t>
            </w:r>
            <w:r>
              <w:rPr>
                <w:rFonts w:ascii="Times New Roman" w:hAnsi="Times New Roman" w:cs="Times New Roman"/>
                <w:sz w:val="20"/>
                <w:szCs w:val="20"/>
                <w:lang w:val="en-US"/>
              </w:rPr>
              <w:t>4</w:t>
            </w:r>
            <w:r w:rsidRPr="00F6102F">
              <w:rPr>
                <w:rFonts w:ascii="Times New Roman" w:hAnsi="Times New Roman" w:cs="Times New Roman"/>
                <w:sz w:val="20"/>
                <w:szCs w:val="20"/>
                <w:lang w:val="sr-Cyrl-BA"/>
              </w:rPr>
              <w:t xml:space="preserve">. године, </w:t>
            </w:r>
            <w:r w:rsidR="00B75F8E">
              <w:rPr>
                <w:rFonts w:ascii="Times New Roman" w:hAnsi="Times New Roman" w:cs="Times New Roman"/>
                <w:sz w:val="20"/>
                <w:szCs w:val="20"/>
                <w:lang w:val="sr-Cyrl-BA"/>
              </w:rPr>
              <w:t>Бања Дворови</w:t>
            </w:r>
          </w:p>
        </w:tc>
      </w:tr>
      <w:tr w:rsidR="00DC59AE" w:rsidRPr="004331D5" w:rsidTr="002B77B1">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C59AE" w:rsidRPr="004331D5" w:rsidRDefault="00DC59AE" w:rsidP="002B77B1">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59AE" w:rsidRPr="00F6102F" w:rsidRDefault="00DC59AE" w:rsidP="002B77B1">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Туристичк</w:t>
            </w:r>
            <w:r>
              <w:rPr>
                <w:rFonts w:ascii="Times New Roman" w:eastAsia="Calibri" w:hAnsi="Times New Roman" w:cs="Times New Roman"/>
                <w:sz w:val="20"/>
                <w:szCs w:val="20"/>
                <w:lang/>
              </w:rPr>
              <w:t>е</w:t>
            </w: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привреда, гастро понуда, туристи</w:t>
            </w:r>
            <w:r>
              <w:rPr>
                <w:rFonts w:ascii="Times New Roman" w:eastAsia="Calibri" w:hAnsi="Times New Roman" w:cs="Times New Roman"/>
                <w:sz w:val="20"/>
                <w:szCs w:val="20"/>
                <w:lang/>
              </w:rPr>
              <w:t>,</w:t>
            </w:r>
            <w:r w:rsidR="00B75F8E">
              <w:rPr>
                <w:rFonts w:ascii="Times New Roman" w:eastAsia="Calibri" w:hAnsi="Times New Roman" w:cs="Times New Roman"/>
                <w:sz w:val="20"/>
                <w:szCs w:val="20"/>
                <w:lang/>
              </w:rPr>
              <w:t xml:space="preserve"> лов и риболов, </w:t>
            </w:r>
            <w:r w:rsidRPr="00F6102F">
              <w:rPr>
                <w:rFonts w:ascii="Times New Roman" w:eastAsia="Calibri" w:hAnsi="Times New Roman" w:cs="Times New Roman"/>
                <w:sz w:val="20"/>
                <w:szCs w:val="20"/>
              </w:rPr>
              <w:t xml:space="preserve">посјетиоци </w:t>
            </w:r>
          </w:p>
        </w:tc>
      </w:tr>
    </w:tbl>
    <w:p w:rsidR="009A0CF8" w:rsidRDefault="009A0CF8" w:rsidP="0068747F">
      <w:pPr>
        <w:spacing w:after="0" w:line="240" w:lineRule="auto"/>
        <w:jc w:val="both"/>
        <w:rPr>
          <w:rFonts w:ascii="Times New Roman" w:eastAsiaTheme="minorEastAsia" w:hAnsi="Times New Roman" w:cs="Times New Roman"/>
          <w:b/>
          <w:bCs/>
          <w:sz w:val="24"/>
          <w:szCs w:val="24"/>
          <w:lang w:eastAsia="en-GB"/>
        </w:rPr>
      </w:pPr>
    </w:p>
    <w:p w:rsidR="000D2897" w:rsidRDefault="006F180C" w:rsidP="006F180C">
      <w:pPr>
        <w:spacing w:after="0" w:line="240" w:lineRule="auto"/>
        <w:jc w:val="center"/>
        <w:rPr>
          <w:rFonts w:ascii="Times New Roman" w:eastAsiaTheme="minorEastAsia" w:hAnsi="Times New Roman" w:cs="Times New Roman"/>
          <w:b/>
          <w:bCs/>
          <w:sz w:val="24"/>
          <w:szCs w:val="24"/>
          <w:lang w:eastAsia="en-GB"/>
        </w:rPr>
      </w:pPr>
      <w:r>
        <w:rPr>
          <w:rFonts w:ascii="Times New Roman" w:eastAsiaTheme="minorEastAsia" w:hAnsi="Times New Roman" w:cs="Times New Roman"/>
          <w:b/>
          <w:bCs/>
          <w:sz w:val="24"/>
          <w:szCs w:val="24"/>
          <w:lang w:eastAsia="en-GB"/>
        </w:rPr>
        <w:t>Реклама на друштвеним мрежама</w:t>
      </w:r>
    </w:p>
    <w:p w:rsidR="006F180C" w:rsidRDefault="006F180C" w:rsidP="006F180C">
      <w:pPr>
        <w:spacing w:after="0" w:line="240" w:lineRule="auto"/>
        <w:rPr>
          <w:rFonts w:ascii="Times New Roman" w:eastAsiaTheme="minorEastAsia" w:hAnsi="Times New Roman" w:cs="Times New Roman"/>
          <w:sz w:val="24"/>
          <w:szCs w:val="24"/>
          <w:lang w:eastAsia="en-GB"/>
        </w:rPr>
      </w:pPr>
    </w:p>
    <w:p w:rsidR="00A37311" w:rsidRPr="00DF158B" w:rsidRDefault="006F180C" w:rsidP="00DF158B">
      <w:pPr>
        <w:spacing w:after="0" w:line="240" w:lineRule="auto"/>
        <w:ind w:firstLine="360"/>
        <w:jc w:val="both"/>
        <w:rPr>
          <w:rFonts w:ascii="Times New Roman" w:hAnsi="Times New Roman" w:cs="Times New Roman"/>
          <w:b/>
          <w:bCs/>
          <w:sz w:val="24"/>
          <w:szCs w:val="24"/>
          <w:lang/>
        </w:rPr>
      </w:pPr>
      <w:r>
        <w:rPr>
          <w:rFonts w:ascii="Times New Roman" w:hAnsi="Times New Roman" w:cs="Times New Roman"/>
          <w:sz w:val="24"/>
          <w:szCs w:val="24"/>
          <w:lang w:val="sr-Cyrl-BA"/>
        </w:rPr>
        <w:t>На основу програма рада Туристичка организација Града Бијељине за 202</w:t>
      </w:r>
      <w:r w:rsidR="00A37311">
        <w:rPr>
          <w:rFonts w:ascii="Times New Roman" w:hAnsi="Times New Roman" w:cs="Times New Roman"/>
          <w:sz w:val="24"/>
          <w:szCs w:val="24"/>
          <w:lang w:val="sr-Cyrl-BA"/>
        </w:rPr>
        <w:t>4</w:t>
      </w:r>
      <w:r>
        <w:rPr>
          <w:rFonts w:ascii="Times New Roman" w:hAnsi="Times New Roman" w:cs="Times New Roman"/>
          <w:sz w:val="24"/>
          <w:szCs w:val="24"/>
          <w:lang w:val="sr-Cyrl-BA"/>
        </w:rPr>
        <w:t xml:space="preserve">. годину врши се промоција туристичких потенцијала града путем </w:t>
      </w:r>
      <w:r>
        <w:rPr>
          <w:rFonts w:ascii="Times New Roman" w:hAnsi="Times New Roman" w:cs="Times New Roman"/>
          <w:sz w:val="24"/>
          <w:szCs w:val="24"/>
          <w:lang w:val="en-US"/>
        </w:rPr>
        <w:t>Web</w:t>
      </w:r>
      <w:r>
        <w:rPr>
          <w:rFonts w:ascii="Times New Roman" w:hAnsi="Times New Roman" w:cs="Times New Roman"/>
          <w:sz w:val="24"/>
          <w:szCs w:val="24"/>
          <w:lang/>
        </w:rPr>
        <w:t>, Инстаграм</w:t>
      </w:r>
      <w:r>
        <w:rPr>
          <w:rFonts w:ascii="Times New Roman" w:hAnsi="Times New Roman" w:cs="Times New Roman"/>
          <w:sz w:val="24"/>
          <w:szCs w:val="24"/>
          <w:lang w:val="sr-Cyrl-BA"/>
        </w:rPr>
        <w:t xml:space="preserve"> и </w:t>
      </w:r>
      <w:r>
        <w:rPr>
          <w:rFonts w:ascii="Times New Roman" w:hAnsi="Times New Roman" w:cs="Times New Roman"/>
          <w:sz w:val="24"/>
          <w:szCs w:val="24"/>
          <w:lang w:val="en-US"/>
        </w:rPr>
        <w:t>Facebook</w:t>
      </w:r>
      <w:r>
        <w:rPr>
          <w:rFonts w:ascii="Times New Roman" w:hAnsi="Times New Roman" w:cs="Times New Roman"/>
          <w:sz w:val="24"/>
          <w:szCs w:val="24"/>
          <w:lang w:val="sr-Cyrl-BA"/>
        </w:rPr>
        <w:t xml:space="preserve"> странице, као и </w:t>
      </w:r>
      <w:r>
        <w:rPr>
          <w:rFonts w:ascii="Times New Roman" w:hAnsi="Times New Roman" w:cs="Times New Roman"/>
          <w:sz w:val="24"/>
          <w:szCs w:val="24"/>
          <w:lang w:val="en-US"/>
        </w:rPr>
        <w:t>YouTube</w:t>
      </w:r>
      <w:r>
        <w:rPr>
          <w:rFonts w:ascii="Times New Roman" w:hAnsi="Times New Roman" w:cs="Times New Roman"/>
          <w:sz w:val="24"/>
          <w:szCs w:val="24"/>
          <w:lang w:val="sr-Cyrl-BA"/>
        </w:rPr>
        <w:t xml:space="preserve"> канала.</w:t>
      </w:r>
      <w:r>
        <w:rPr>
          <w:rFonts w:ascii="Times New Roman" w:hAnsi="Times New Roman" w:cs="Times New Roman"/>
          <w:sz w:val="24"/>
          <w:szCs w:val="24"/>
          <w:lang/>
        </w:rPr>
        <w:t xml:space="preserve"> </w:t>
      </w:r>
      <w:r w:rsidRPr="00A85130">
        <w:rPr>
          <w:rFonts w:ascii="Times New Roman" w:hAnsi="Times New Roman" w:cs="Times New Roman"/>
          <w:sz w:val="24"/>
          <w:szCs w:val="24"/>
          <w:lang/>
        </w:rPr>
        <w:t>На ову услугу утрошено је</w:t>
      </w:r>
      <w:r w:rsidRPr="006F180C">
        <w:rPr>
          <w:rFonts w:ascii="Times New Roman" w:hAnsi="Times New Roman" w:cs="Times New Roman"/>
          <w:b/>
          <w:bCs/>
          <w:sz w:val="24"/>
          <w:szCs w:val="24"/>
          <w:lang/>
        </w:rPr>
        <w:t xml:space="preserve"> </w:t>
      </w:r>
      <w:r w:rsidR="008C1414" w:rsidRPr="008C1414">
        <w:rPr>
          <w:rFonts w:ascii="Times New Roman" w:hAnsi="Times New Roman" w:cs="Times New Roman"/>
          <w:b/>
          <w:bCs/>
          <w:sz w:val="24"/>
          <w:szCs w:val="24"/>
          <w:lang w:val="en-US"/>
        </w:rPr>
        <w:t>1</w:t>
      </w:r>
      <w:r w:rsidRPr="008C1414">
        <w:rPr>
          <w:rFonts w:ascii="Times New Roman" w:hAnsi="Times New Roman" w:cs="Times New Roman"/>
          <w:b/>
          <w:bCs/>
          <w:sz w:val="24"/>
          <w:szCs w:val="24"/>
          <w:lang/>
        </w:rPr>
        <w:t>00,00 КМ.</w:t>
      </w:r>
    </w:p>
    <w:p w:rsidR="00A37311" w:rsidRDefault="00A37311" w:rsidP="00A85130">
      <w:pPr>
        <w:spacing w:after="0" w:line="240" w:lineRule="auto"/>
        <w:ind w:firstLine="360"/>
        <w:jc w:val="center"/>
        <w:rPr>
          <w:rFonts w:ascii="Times New Roman" w:eastAsia="Calibri" w:hAnsi="Times New Roman" w:cs="Times New Roman"/>
          <w:b/>
          <w:bCs/>
          <w:color w:val="FF0000"/>
          <w:sz w:val="24"/>
          <w:szCs w:val="24"/>
          <w:lang/>
        </w:rPr>
      </w:pPr>
    </w:p>
    <w:p w:rsidR="006F180C" w:rsidRPr="00A37311" w:rsidRDefault="00F57040" w:rsidP="00A85130">
      <w:pPr>
        <w:spacing w:after="0" w:line="240" w:lineRule="auto"/>
        <w:ind w:firstLine="360"/>
        <w:jc w:val="center"/>
        <w:rPr>
          <w:rFonts w:ascii="Times New Roman" w:eastAsia="Calibri" w:hAnsi="Times New Roman" w:cs="Times New Roman"/>
          <w:b/>
          <w:bCs/>
          <w:sz w:val="24"/>
          <w:szCs w:val="24"/>
          <w:lang/>
        </w:rPr>
      </w:pPr>
      <w:bookmarkStart w:id="26" w:name="_Hlk185243327"/>
      <w:r>
        <w:rPr>
          <w:rFonts w:ascii="Times New Roman" w:eastAsia="Calibri" w:hAnsi="Times New Roman" w:cs="Times New Roman"/>
          <w:b/>
          <w:bCs/>
          <w:sz w:val="24"/>
          <w:szCs w:val="24"/>
          <w:lang/>
        </w:rPr>
        <w:t>Туристичка сигнализација</w:t>
      </w:r>
    </w:p>
    <w:p w:rsidR="00A85130" w:rsidRPr="00A37311" w:rsidRDefault="00A85130" w:rsidP="00A85130">
      <w:pPr>
        <w:spacing w:after="0" w:line="240" w:lineRule="auto"/>
        <w:ind w:firstLine="360"/>
        <w:jc w:val="center"/>
        <w:rPr>
          <w:rFonts w:ascii="Times New Roman" w:eastAsia="Calibri" w:hAnsi="Times New Roman" w:cs="Times New Roman"/>
          <w:b/>
          <w:bCs/>
          <w:sz w:val="24"/>
          <w:szCs w:val="24"/>
          <w:lang/>
        </w:rPr>
      </w:pPr>
    </w:p>
    <w:p w:rsidR="000D2897" w:rsidRPr="00A37311" w:rsidRDefault="00F57040" w:rsidP="00A37311">
      <w:pPr>
        <w:spacing w:after="0" w:line="240" w:lineRule="auto"/>
        <w:ind w:firstLine="360"/>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Туристичка сигнзализација у Бијељини у 2024. години постала је примјер модерног приступа промоцији туристичких дестинација. Увођењем савремених рјешењ</w:t>
      </w:r>
      <w:r w:rsidR="005F6BEB">
        <w:rPr>
          <w:rFonts w:ascii="Times New Roman" w:eastAsia="Calibri" w:hAnsi="Times New Roman" w:cs="Times New Roman"/>
          <w:sz w:val="24"/>
          <w:szCs w:val="24"/>
          <w:lang/>
        </w:rPr>
        <w:t>а</w:t>
      </w:r>
      <w:r>
        <w:rPr>
          <w:rFonts w:ascii="Times New Roman" w:eastAsia="Calibri" w:hAnsi="Times New Roman" w:cs="Times New Roman"/>
          <w:sz w:val="24"/>
          <w:szCs w:val="24"/>
          <w:lang/>
        </w:rPr>
        <w:t xml:space="preserve"> и повезивањем са дигиталним технологијама, град је показао своју посвећеност у развоју туризма и пружању квалитетног искуства свим посјетиоцима. Очекује се да ће овај корак донијети повећању туристичког промета и јачању имиџа Бијељине као незаобилазне дестинације у регији. Приликом реализације овог пројекта Туристичка организација Града Бијељина је израдила укупно 11 туристичких знакова.</w:t>
      </w:r>
      <w:r w:rsidR="00A37311" w:rsidRPr="00A37311">
        <w:rPr>
          <w:rFonts w:ascii="Times New Roman" w:eastAsia="Calibri" w:hAnsi="Times New Roman" w:cs="Times New Roman"/>
          <w:sz w:val="24"/>
          <w:szCs w:val="24"/>
          <w:lang/>
        </w:rPr>
        <w:t xml:space="preserve"> </w:t>
      </w:r>
      <w:r w:rsidR="00A85130" w:rsidRPr="00A37311">
        <w:rPr>
          <w:rFonts w:ascii="Times New Roman" w:eastAsia="Calibri" w:hAnsi="Times New Roman" w:cs="Times New Roman"/>
          <w:sz w:val="24"/>
          <w:szCs w:val="24"/>
          <w:lang/>
        </w:rPr>
        <w:t xml:space="preserve">Укупно утрошених средстава за овај пројекат је </w:t>
      </w:r>
      <w:r w:rsidR="008C1414" w:rsidRPr="00122185">
        <w:rPr>
          <w:rFonts w:ascii="Times New Roman" w:eastAsia="Calibri" w:hAnsi="Times New Roman" w:cs="Times New Roman"/>
          <w:b/>
          <w:bCs/>
          <w:color w:val="000000" w:themeColor="text1"/>
          <w:sz w:val="24"/>
          <w:szCs w:val="24"/>
          <w:lang w:val="en-US"/>
        </w:rPr>
        <w:t>6.984,90</w:t>
      </w:r>
      <w:r w:rsidRPr="00122185">
        <w:rPr>
          <w:rFonts w:ascii="Times New Roman" w:eastAsia="Calibri" w:hAnsi="Times New Roman" w:cs="Times New Roman"/>
          <w:b/>
          <w:bCs/>
          <w:color w:val="000000" w:themeColor="text1"/>
          <w:sz w:val="24"/>
          <w:szCs w:val="24"/>
          <w:lang/>
        </w:rPr>
        <w:t xml:space="preserve"> </w:t>
      </w:r>
      <w:r w:rsidR="00A85130" w:rsidRPr="00122185">
        <w:rPr>
          <w:rFonts w:ascii="Times New Roman" w:eastAsia="Calibri" w:hAnsi="Times New Roman" w:cs="Times New Roman"/>
          <w:b/>
          <w:bCs/>
          <w:color w:val="000000" w:themeColor="text1"/>
          <w:sz w:val="24"/>
          <w:szCs w:val="24"/>
          <w:lang/>
        </w:rPr>
        <w:t>КМ</w:t>
      </w:r>
      <w:r w:rsidR="00A85130" w:rsidRPr="008C1414">
        <w:rPr>
          <w:rFonts w:ascii="Times New Roman" w:eastAsia="Calibri" w:hAnsi="Times New Roman" w:cs="Times New Roman"/>
          <w:color w:val="000000" w:themeColor="text1"/>
          <w:sz w:val="24"/>
          <w:szCs w:val="24"/>
          <w:lang/>
        </w:rPr>
        <w:t xml:space="preserve">. </w:t>
      </w:r>
    </w:p>
    <w:bookmarkEnd w:id="26"/>
    <w:p w:rsidR="000D2897" w:rsidRDefault="000D2897" w:rsidP="00AE3466">
      <w:pPr>
        <w:spacing w:after="0" w:line="240" w:lineRule="auto"/>
        <w:ind w:firstLine="360"/>
        <w:jc w:val="both"/>
        <w:rPr>
          <w:rFonts w:ascii="Times New Roman" w:eastAsia="Calibri" w:hAnsi="Times New Roman" w:cs="Times New Roman"/>
          <w:sz w:val="24"/>
          <w:szCs w:val="24"/>
          <w:lang/>
        </w:rPr>
      </w:pPr>
    </w:p>
    <w:p w:rsidR="00A85130" w:rsidRPr="00A37311" w:rsidRDefault="00A37311" w:rsidP="00A85130">
      <w:pPr>
        <w:pStyle w:val="NoSpacing"/>
        <w:jc w:val="center"/>
        <w:rPr>
          <w:rFonts w:ascii="Times New Roman" w:eastAsia="Times New Roman" w:hAnsi="Times New Roman" w:cs="Times New Roman"/>
          <w:b/>
          <w:bCs/>
          <w:i/>
          <w:iCs/>
          <w:sz w:val="24"/>
          <w:szCs w:val="24"/>
          <w:lang/>
        </w:rPr>
      </w:pPr>
      <w:r w:rsidRPr="00A37311">
        <w:rPr>
          <w:rFonts w:ascii="Times New Roman" w:eastAsia="Times New Roman" w:hAnsi="Times New Roman" w:cs="Times New Roman"/>
          <w:b/>
          <w:bCs/>
          <w:i/>
          <w:iCs/>
          <w:sz w:val="24"/>
          <w:szCs w:val="24"/>
          <w:lang/>
        </w:rPr>
        <w:t>„Дрвено с</w:t>
      </w:r>
      <w:r w:rsidR="00A85130" w:rsidRPr="00A37311">
        <w:rPr>
          <w:rFonts w:ascii="Times New Roman" w:eastAsia="Times New Roman" w:hAnsi="Times New Roman" w:cs="Times New Roman"/>
          <w:b/>
          <w:bCs/>
          <w:i/>
          <w:iCs/>
          <w:sz w:val="24"/>
          <w:szCs w:val="24"/>
          <w:lang/>
        </w:rPr>
        <w:t xml:space="preserve">елфи срце“ </w:t>
      </w:r>
    </w:p>
    <w:p w:rsidR="00A85130" w:rsidRPr="00A37311" w:rsidRDefault="00A85130" w:rsidP="00A85130">
      <w:pPr>
        <w:pStyle w:val="NoSpacing"/>
        <w:jc w:val="center"/>
        <w:rPr>
          <w:rFonts w:ascii="Times New Roman" w:eastAsia="Times New Roman" w:hAnsi="Times New Roman" w:cs="Times New Roman"/>
          <w:b/>
          <w:bCs/>
          <w:i/>
          <w:iCs/>
          <w:sz w:val="24"/>
          <w:szCs w:val="24"/>
          <w:lang/>
        </w:rPr>
      </w:pPr>
    </w:p>
    <w:p w:rsidR="00280D03" w:rsidRPr="008C1414" w:rsidRDefault="00A37311" w:rsidP="00A37311">
      <w:pPr>
        <w:spacing w:after="0" w:line="240" w:lineRule="auto"/>
        <w:ind w:firstLine="360"/>
        <w:jc w:val="both"/>
        <w:rPr>
          <w:rFonts w:ascii="Times New Roman" w:eastAsia="Calibri" w:hAnsi="Times New Roman" w:cs="Times New Roman"/>
          <w:color w:val="000000" w:themeColor="text1"/>
          <w:sz w:val="24"/>
          <w:szCs w:val="24"/>
          <w:lang/>
        </w:rPr>
      </w:pPr>
      <w:r w:rsidRPr="00A37311">
        <w:rPr>
          <w:rFonts w:ascii="Times New Roman" w:eastAsia="Calibri" w:hAnsi="Times New Roman" w:cs="Times New Roman"/>
          <w:sz w:val="24"/>
          <w:szCs w:val="24"/>
          <w:lang/>
        </w:rPr>
        <w:t xml:space="preserve">Туристичка организација града Бијељина се опредјелила поред првобитног селфи знака „БијељИНа“  и „Селфи срца“ </w:t>
      </w:r>
      <w:r>
        <w:rPr>
          <w:rFonts w:ascii="Times New Roman" w:eastAsia="Calibri" w:hAnsi="Times New Roman" w:cs="Times New Roman"/>
          <w:sz w:val="24"/>
          <w:szCs w:val="24"/>
          <w:lang/>
        </w:rPr>
        <w:t xml:space="preserve">и за </w:t>
      </w:r>
      <w:r w:rsidRPr="00A37311">
        <w:rPr>
          <w:rFonts w:ascii="Times New Roman" w:eastAsia="Calibri" w:hAnsi="Times New Roman" w:cs="Times New Roman"/>
          <w:sz w:val="24"/>
          <w:szCs w:val="24"/>
          <w:lang/>
        </w:rPr>
        <w:t>реализ</w:t>
      </w:r>
      <w:r>
        <w:rPr>
          <w:rFonts w:ascii="Times New Roman" w:eastAsia="Calibri" w:hAnsi="Times New Roman" w:cs="Times New Roman"/>
          <w:sz w:val="24"/>
          <w:szCs w:val="24"/>
          <w:lang/>
        </w:rPr>
        <w:t>ацију</w:t>
      </w:r>
      <w:r w:rsidRPr="00A37311">
        <w:rPr>
          <w:rFonts w:ascii="Times New Roman" w:eastAsia="Calibri" w:hAnsi="Times New Roman" w:cs="Times New Roman"/>
          <w:sz w:val="24"/>
          <w:szCs w:val="24"/>
          <w:lang/>
        </w:rPr>
        <w:t xml:space="preserve"> и трећ</w:t>
      </w:r>
      <w:r>
        <w:rPr>
          <w:rFonts w:ascii="Times New Roman" w:eastAsia="Calibri" w:hAnsi="Times New Roman" w:cs="Times New Roman"/>
          <w:sz w:val="24"/>
          <w:szCs w:val="24"/>
          <w:lang/>
        </w:rPr>
        <w:t>ег</w:t>
      </w:r>
      <w:r w:rsidRPr="00A37311">
        <w:rPr>
          <w:rFonts w:ascii="Times New Roman" w:eastAsia="Calibri" w:hAnsi="Times New Roman" w:cs="Times New Roman"/>
          <w:sz w:val="24"/>
          <w:szCs w:val="24"/>
          <w:lang/>
        </w:rPr>
        <w:t xml:space="preserve"> пројект</w:t>
      </w:r>
      <w:r>
        <w:rPr>
          <w:rFonts w:ascii="Times New Roman" w:eastAsia="Calibri" w:hAnsi="Times New Roman" w:cs="Times New Roman"/>
          <w:sz w:val="24"/>
          <w:szCs w:val="24"/>
          <w:lang/>
        </w:rPr>
        <w:t>а</w:t>
      </w:r>
      <w:r w:rsidRPr="00A37311">
        <w:rPr>
          <w:rFonts w:ascii="Times New Roman" w:eastAsia="Calibri" w:hAnsi="Times New Roman" w:cs="Times New Roman"/>
          <w:sz w:val="24"/>
          <w:szCs w:val="24"/>
          <w:lang/>
        </w:rPr>
        <w:t xml:space="preserve"> ове врсте „ Дрвено селфи срце“</w:t>
      </w:r>
      <w:r>
        <w:rPr>
          <w:rFonts w:ascii="Times New Roman" w:eastAsia="Calibri" w:hAnsi="Times New Roman" w:cs="Times New Roman"/>
          <w:sz w:val="24"/>
          <w:szCs w:val="24"/>
          <w:lang/>
        </w:rPr>
        <w:t>, обзиром на пажњу и атрактивност коју су изазвала претходна два пројекта.</w:t>
      </w:r>
      <w:r w:rsidRPr="00A37311">
        <w:rPr>
          <w:rFonts w:ascii="Times New Roman" w:eastAsia="Calibri" w:hAnsi="Times New Roman" w:cs="Times New Roman"/>
          <w:sz w:val="24"/>
          <w:szCs w:val="24"/>
          <w:lang/>
        </w:rPr>
        <w:t xml:space="preserve"> Знак, висок преко 2 метра је лако преносив те у зависности од активности и повода организовања манифестација и догађаја у граду му се мијења локација. Првобитна локација  постављања била је испред Градске куће. Комплетан пројекат реализован је од стране Туристичке организације града Бијељина.</w:t>
      </w:r>
      <w:r>
        <w:rPr>
          <w:rFonts w:ascii="Times New Roman" w:eastAsia="Calibri" w:hAnsi="Times New Roman" w:cs="Times New Roman"/>
          <w:sz w:val="24"/>
          <w:szCs w:val="24"/>
          <w:lang/>
        </w:rPr>
        <w:t xml:space="preserve"> </w:t>
      </w:r>
      <w:r w:rsidRPr="008C1414">
        <w:rPr>
          <w:rFonts w:ascii="Times New Roman" w:eastAsia="Calibri" w:hAnsi="Times New Roman" w:cs="Times New Roman"/>
          <w:color w:val="000000" w:themeColor="text1"/>
          <w:sz w:val="24"/>
          <w:szCs w:val="24"/>
          <w:lang/>
        </w:rPr>
        <w:t xml:space="preserve">Укупно утрошених средстава за овај пројекат је </w:t>
      </w:r>
      <w:r w:rsidR="008C1414" w:rsidRPr="008C1414">
        <w:rPr>
          <w:rFonts w:ascii="Times New Roman" w:eastAsia="Calibri" w:hAnsi="Times New Roman" w:cs="Times New Roman"/>
          <w:b/>
          <w:bCs/>
          <w:color w:val="000000" w:themeColor="text1"/>
          <w:sz w:val="24"/>
          <w:szCs w:val="24"/>
          <w:lang w:val="en-US"/>
        </w:rPr>
        <w:t xml:space="preserve">2.450,00 </w:t>
      </w:r>
      <w:r w:rsidR="00BD0431" w:rsidRPr="008C1414">
        <w:rPr>
          <w:rFonts w:ascii="Times New Roman" w:eastAsia="Calibri" w:hAnsi="Times New Roman" w:cs="Times New Roman"/>
          <w:b/>
          <w:bCs/>
          <w:color w:val="000000" w:themeColor="text1"/>
          <w:sz w:val="24"/>
          <w:szCs w:val="24"/>
          <w:lang/>
        </w:rPr>
        <w:t>КМ.</w:t>
      </w:r>
    </w:p>
    <w:p w:rsidR="003B37EC" w:rsidRDefault="003B37EC" w:rsidP="00A37311">
      <w:pPr>
        <w:spacing w:after="0" w:line="240" w:lineRule="auto"/>
        <w:ind w:firstLine="360"/>
        <w:jc w:val="both"/>
        <w:rPr>
          <w:rFonts w:ascii="Times New Roman" w:eastAsia="Calibri" w:hAnsi="Times New Roman" w:cs="Times New Roman"/>
          <w:color w:val="FF0000"/>
          <w:sz w:val="24"/>
          <w:szCs w:val="24"/>
          <w:lang/>
        </w:rPr>
      </w:pPr>
    </w:p>
    <w:p w:rsidR="00A37311" w:rsidRPr="00A37311" w:rsidRDefault="00A37311" w:rsidP="00BD0431">
      <w:pPr>
        <w:spacing w:after="0" w:line="240" w:lineRule="auto"/>
        <w:jc w:val="both"/>
        <w:rPr>
          <w:rFonts w:ascii="Times New Roman" w:eastAsia="Calibri" w:hAnsi="Times New Roman" w:cs="Times New Roman"/>
          <w:color w:val="FF0000"/>
          <w:sz w:val="24"/>
          <w:szCs w:val="24"/>
          <w:lang/>
        </w:rPr>
      </w:pPr>
    </w:p>
    <w:p w:rsidR="00CF6ABA" w:rsidRPr="00612FB3" w:rsidRDefault="00612FB3">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612FB3">
        <w:rPr>
          <w:rFonts w:ascii="Times New Roman" w:eastAsia="Calibri" w:hAnsi="Times New Roman" w:cs="Times New Roman"/>
          <w:b/>
          <w:bCs/>
          <w:sz w:val="24"/>
          <w:szCs w:val="24"/>
          <w:lang/>
        </w:rPr>
        <w:t>Израда пропагандног материјала</w:t>
      </w:r>
    </w:p>
    <w:p w:rsidR="00612FB3" w:rsidRDefault="00612FB3" w:rsidP="00612FB3">
      <w:pPr>
        <w:pStyle w:val="ListParagraph"/>
        <w:spacing w:after="0" w:line="240" w:lineRule="auto"/>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63"/>
        <w:gridCol w:w="3495"/>
        <w:gridCol w:w="1491"/>
        <w:gridCol w:w="1821"/>
      </w:tblGrid>
      <w:tr w:rsidR="00612FB3" w:rsidRPr="004331D5" w:rsidTr="00896DF6">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612FB3" w:rsidRDefault="00612FB3" w:rsidP="00896DF6">
            <w:pPr>
              <w:autoSpaceDE w:val="0"/>
              <w:autoSpaceDN w:val="0"/>
              <w:adjustRightInd w:val="0"/>
              <w:spacing w:after="0"/>
              <w:rPr>
                <w:rFonts w:ascii="Times New Roman" w:eastAsia="Calibri" w:hAnsi="Times New Roman" w:cs="Times New Roman"/>
                <w:bCs/>
                <w:sz w:val="20"/>
                <w:szCs w:val="20"/>
                <w:lang/>
              </w:rPr>
            </w:pPr>
            <w:r w:rsidRPr="00612FB3">
              <w:rPr>
                <w:rFonts w:ascii="Times New Roman" w:eastAsia="Calibri" w:hAnsi="Times New Roman" w:cs="Times New Roman"/>
                <w:bCs/>
                <w:sz w:val="20"/>
                <w:szCs w:val="20"/>
                <w:lang/>
              </w:rPr>
              <w:t>Израда пропагандог материјала</w:t>
            </w:r>
          </w:p>
        </w:tc>
      </w:tr>
      <w:tr w:rsidR="00612FB3" w:rsidRPr="004331D5" w:rsidTr="00896DF6">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6AE" w:rsidRPr="00612FB3" w:rsidRDefault="00612FB3" w:rsidP="00A766AE">
            <w:pPr>
              <w:pStyle w:val="NoSpacing"/>
              <w:jc w:val="both"/>
              <w:rPr>
                <w:rFonts w:cstheme="minorHAnsi"/>
                <w:sz w:val="20"/>
                <w:szCs w:val="20"/>
                <w:lang/>
              </w:rPr>
            </w:pPr>
            <w:r w:rsidRPr="00D74CDE">
              <w:rPr>
                <w:rFonts w:ascii="Times New Roman" w:hAnsi="Times New Roman" w:cs="Times New Roman"/>
                <w:sz w:val="20"/>
                <w:szCs w:val="20"/>
                <w:lang w:val="sr-Cyrl-BA"/>
              </w:rPr>
              <w:t>У склопу израде пропагандог материјала Туристичка организација Града Бијељина израдила</w:t>
            </w:r>
            <w:r w:rsidR="00452CE3" w:rsidRPr="00D74CDE">
              <w:rPr>
                <w:rFonts w:ascii="Times New Roman" w:hAnsi="Times New Roman" w:cs="Times New Roman"/>
                <w:sz w:val="20"/>
                <w:szCs w:val="20"/>
                <w:lang/>
              </w:rPr>
              <w:t xml:space="preserve"> је</w:t>
            </w:r>
            <w:r w:rsidR="00A766AE">
              <w:rPr>
                <w:rFonts w:ascii="Times New Roman" w:hAnsi="Times New Roman" w:cs="Times New Roman"/>
                <w:sz w:val="20"/>
                <w:szCs w:val="20"/>
                <w:lang/>
              </w:rPr>
              <w:t xml:space="preserve"> </w:t>
            </w:r>
            <w:r w:rsidR="00452CE3" w:rsidRPr="00D74CDE">
              <w:rPr>
                <w:rFonts w:ascii="Times New Roman" w:hAnsi="Times New Roman" w:cs="Times New Roman"/>
                <w:sz w:val="20"/>
                <w:szCs w:val="20"/>
                <w:lang/>
              </w:rPr>
              <w:t>туристички водич</w:t>
            </w:r>
            <w:r w:rsidRPr="00D74CDE">
              <w:rPr>
                <w:rFonts w:ascii="Times New Roman" w:hAnsi="Times New Roman" w:cs="Times New Roman"/>
                <w:sz w:val="20"/>
                <w:szCs w:val="20"/>
                <w:lang w:val="sr-Cyrl-BA"/>
              </w:rPr>
              <w:t xml:space="preserve">. </w:t>
            </w:r>
          </w:p>
          <w:p w:rsidR="00612FB3" w:rsidRPr="00612FB3" w:rsidRDefault="00612FB3" w:rsidP="00612FB3">
            <w:pPr>
              <w:pStyle w:val="NoSpacing"/>
              <w:jc w:val="both"/>
              <w:rPr>
                <w:rFonts w:cstheme="minorHAnsi"/>
                <w:sz w:val="20"/>
                <w:szCs w:val="20"/>
                <w:lang/>
              </w:rPr>
            </w:pPr>
          </w:p>
        </w:tc>
      </w:tr>
      <w:tr w:rsidR="00612FB3" w:rsidRPr="004331D5" w:rsidTr="00896DF6">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1568" w:rsidRDefault="00612FB3" w:rsidP="00896DF6">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276A" w:rsidRDefault="00612FB3" w:rsidP="00896DF6">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612FB3" w:rsidRPr="00031568" w:rsidRDefault="00612FB3" w:rsidP="00896DF6">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276A" w:rsidRDefault="0003276A" w:rsidP="00896DF6">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612FB3" w:rsidRPr="00031568" w:rsidRDefault="00612FB3" w:rsidP="00896DF6">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612FB3" w:rsidRPr="004331D5" w:rsidTr="00896DF6">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hemeFill="background1"/>
          </w:tcPr>
          <w:p w:rsidR="00452CE3" w:rsidRPr="00A766AE" w:rsidRDefault="00452CE3" w:rsidP="00A766AE">
            <w:pPr>
              <w:autoSpaceDE w:val="0"/>
              <w:autoSpaceDN w:val="0"/>
              <w:adjustRightInd w:val="0"/>
              <w:spacing w:after="0" w:line="240" w:lineRule="auto"/>
              <w:rPr>
                <w:rFonts w:ascii="Times New Roman" w:eastAsia="Calibri" w:hAnsi="Times New Roman" w:cs="Times New Roman"/>
                <w:sz w:val="20"/>
                <w:szCs w:val="20"/>
                <w:lang w:val="en-US"/>
              </w:rPr>
            </w:pPr>
          </w:p>
          <w:p w:rsidR="00452CE3" w:rsidRPr="00F6102F" w:rsidRDefault="00D74CDE">
            <w:pPr>
              <w:pStyle w:val="ListParagraph"/>
              <w:numPr>
                <w:ilvl w:val="0"/>
                <w:numId w:val="9"/>
              </w:numPr>
              <w:autoSpaceDE w:val="0"/>
              <w:autoSpaceDN w:val="0"/>
              <w:adjustRightInd w:val="0"/>
              <w:spacing w:after="0" w:line="240" w:lineRule="auto"/>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Број брошуре т</w:t>
            </w:r>
            <w:r w:rsidR="00452CE3" w:rsidRPr="00F6102F">
              <w:rPr>
                <w:rFonts w:ascii="Times New Roman" w:eastAsia="Calibri" w:hAnsi="Times New Roman" w:cs="Times New Roman"/>
                <w:sz w:val="20"/>
                <w:szCs w:val="20"/>
                <w:lang/>
              </w:rPr>
              <w:t>уристички водич</w:t>
            </w:r>
          </w:p>
          <w:p w:rsidR="00D74CDE" w:rsidRPr="00A766AE" w:rsidRDefault="00D74CDE" w:rsidP="00A766AE">
            <w:pPr>
              <w:autoSpaceDE w:val="0"/>
              <w:autoSpaceDN w:val="0"/>
              <w:adjustRightInd w:val="0"/>
              <w:spacing w:after="0" w:line="240" w:lineRule="auto"/>
              <w:ind w:left="360"/>
              <w:rPr>
                <w:rFonts w:ascii="Times New Roman" w:eastAsia="Calibri" w:hAnsi="Times New Roman" w:cs="Times New Roman"/>
                <w:sz w:val="20"/>
                <w:szCs w:val="20"/>
                <w:lang w:val="en-US"/>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D74CDE" w:rsidRPr="00A766AE" w:rsidRDefault="00D74CDE" w:rsidP="00896DF6">
            <w:pPr>
              <w:spacing w:before="40" w:after="40"/>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150 ком</w:t>
            </w:r>
          </w:p>
          <w:p w:rsidR="00D74CDE" w:rsidRPr="00A766AE" w:rsidRDefault="00D74CDE" w:rsidP="00896DF6">
            <w:pPr>
              <w:spacing w:before="40" w:after="40"/>
              <w:rPr>
                <w:rFonts w:ascii="Times New Roman" w:eastAsia="Calibri" w:hAnsi="Times New Roman" w:cs="Times New Roman"/>
                <w:sz w:val="20"/>
                <w:szCs w:val="20"/>
                <w:lang w:val="en-US"/>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D74CDE" w:rsidRPr="00A766AE" w:rsidRDefault="00D74CDE" w:rsidP="00896DF6">
            <w:pPr>
              <w:spacing w:before="40" w:after="40"/>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150 ком</w:t>
            </w:r>
          </w:p>
        </w:tc>
      </w:tr>
      <w:tr w:rsidR="00612FB3" w:rsidRPr="004331D5" w:rsidTr="00896DF6">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0D2897">
            <w:pPr>
              <w:pStyle w:val="ListParagraph"/>
              <w:numPr>
                <w:ilvl w:val="0"/>
                <w:numId w:val="9"/>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0D2897" w:rsidRPr="00F6102F" w:rsidRDefault="000D2897">
            <w:pPr>
              <w:pStyle w:val="ListParagraph"/>
              <w:numPr>
                <w:ilvl w:val="0"/>
                <w:numId w:val="9"/>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Повећање броја туриста </w:t>
            </w:r>
          </w:p>
        </w:tc>
      </w:tr>
      <w:tr w:rsidR="00612FB3" w:rsidRPr="004331D5" w:rsidTr="00896DF6">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8C1414" w:rsidRDefault="00612FB3" w:rsidP="00896DF6">
            <w:pPr>
              <w:spacing w:before="40" w:after="40"/>
              <w:ind w:left="624" w:hanging="624"/>
              <w:rPr>
                <w:rFonts w:ascii="Times New Roman" w:eastAsia="Calibri" w:hAnsi="Times New Roman" w:cs="Times New Roman"/>
                <w:b/>
                <w:color w:val="000000" w:themeColor="text1"/>
                <w:sz w:val="20"/>
                <w:szCs w:val="20"/>
                <w:lang/>
              </w:rPr>
            </w:pPr>
            <w:r w:rsidRPr="008C1414">
              <w:rPr>
                <w:rFonts w:ascii="Times New Roman" w:eastAsia="Calibri" w:hAnsi="Times New Roman" w:cs="Times New Roman"/>
                <w:color w:val="000000" w:themeColor="text1"/>
                <w:sz w:val="20"/>
                <w:szCs w:val="20"/>
                <w:lang w:val="bs-Cyrl-BA"/>
              </w:rPr>
              <w:t>Износ</w:t>
            </w:r>
            <w:r w:rsidRPr="008C1414">
              <w:rPr>
                <w:rFonts w:ascii="Times New Roman" w:eastAsia="Calibri" w:hAnsi="Times New Roman" w:cs="Times New Roman"/>
                <w:color w:val="000000" w:themeColor="text1"/>
                <w:sz w:val="20"/>
                <w:szCs w:val="20"/>
                <w:lang w:val="hr-HR"/>
              </w:rPr>
              <w:t xml:space="preserve">: </w:t>
            </w:r>
            <w:r w:rsidR="008C1414" w:rsidRPr="008C1414">
              <w:rPr>
                <w:rFonts w:ascii="Times New Roman" w:eastAsia="Calibri" w:hAnsi="Times New Roman" w:cs="Times New Roman"/>
                <w:color w:val="000000" w:themeColor="text1"/>
                <w:sz w:val="20"/>
                <w:szCs w:val="20"/>
                <w:lang w:val="hr-HR"/>
              </w:rPr>
              <w:t xml:space="preserve">4.927,20 </w:t>
            </w:r>
            <w:r w:rsidR="00452CE3" w:rsidRPr="008C1414">
              <w:rPr>
                <w:rFonts w:ascii="Times New Roman" w:eastAsia="Calibri" w:hAnsi="Times New Roman" w:cs="Times New Roman"/>
                <w:color w:val="000000" w:themeColor="text1"/>
                <w:sz w:val="20"/>
                <w:szCs w:val="20"/>
                <w:lang/>
              </w:rPr>
              <w:t>КМ</w:t>
            </w:r>
          </w:p>
          <w:p w:rsidR="00612FB3" w:rsidRPr="00F6102F" w:rsidRDefault="00612FB3" w:rsidP="00896DF6">
            <w:pPr>
              <w:spacing w:before="40" w:after="40"/>
              <w:ind w:left="624" w:hanging="624"/>
              <w:rPr>
                <w:rFonts w:ascii="Times New Roman" w:eastAsia="Calibri" w:hAnsi="Times New Roman" w:cs="Times New Roman"/>
                <w:b/>
                <w:sz w:val="20"/>
                <w:szCs w:val="20"/>
              </w:rPr>
            </w:pPr>
          </w:p>
        </w:tc>
      </w:tr>
      <w:tr w:rsidR="00612FB3" w:rsidRPr="004331D5" w:rsidTr="00896DF6">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F33A46" w:rsidP="00452CE3">
            <w:pPr>
              <w:spacing w:before="40" w:after="40"/>
              <w:rPr>
                <w:rFonts w:ascii="Times New Roman" w:eastAsia="Calibri" w:hAnsi="Times New Roman" w:cs="Times New Roman"/>
                <w:sz w:val="20"/>
                <w:szCs w:val="20"/>
                <w:lang/>
              </w:rPr>
            </w:pPr>
            <w:r w:rsidRPr="00F33A46">
              <w:rPr>
                <w:rFonts w:ascii="Times New Roman" w:hAnsi="Times New Roman" w:cs="Times New Roman"/>
                <w:sz w:val="20"/>
                <w:szCs w:val="20"/>
                <w:lang/>
              </w:rPr>
              <w:t>Децембар</w:t>
            </w:r>
            <w:r w:rsidR="00A766AE" w:rsidRPr="00F33A46">
              <w:rPr>
                <w:rFonts w:ascii="Times New Roman" w:hAnsi="Times New Roman" w:cs="Times New Roman"/>
                <w:sz w:val="20"/>
                <w:szCs w:val="20"/>
                <w:lang w:val="en-US"/>
              </w:rPr>
              <w:t>.</w:t>
            </w:r>
            <w:r w:rsidR="00452CE3" w:rsidRPr="00F33A46">
              <w:rPr>
                <w:rFonts w:ascii="Times New Roman" w:hAnsi="Times New Roman" w:cs="Times New Roman"/>
                <w:sz w:val="20"/>
                <w:szCs w:val="20"/>
                <w:lang/>
              </w:rPr>
              <w:t>202</w:t>
            </w:r>
            <w:r w:rsidR="00A766AE" w:rsidRPr="00F33A46">
              <w:rPr>
                <w:rFonts w:ascii="Times New Roman" w:hAnsi="Times New Roman" w:cs="Times New Roman"/>
                <w:sz w:val="20"/>
                <w:szCs w:val="20"/>
                <w:lang w:val="en-US"/>
              </w:rPr>
              <w:t>4</w:t>
            </w:r>
            <w:r w:rsidR="00452CE3" w:rsidRPr="00F6102F">
              <w:rPr>
                <w:rFonts w:ascii="Times New Roman" w:hAnsi="Times New Roman" w:cs="Times New Roman"/>
                <w:sz w:val="20"/>
                <w:szCs w:val="20"/>
                <w:lang/>
              </w:rPr>
              <w:t>. годин</w:t>
            </w:r>
            <w:r>
              <w:rPr>
                <w:rFonts w:ascii="Times New Roman" w:hAnsi="Times New Roman" w:cs="Times New Roman"/>
                <w:sz w:val="20"/>
                <w:szCs w:val="20"/>
                <w:lang/>
              </w:rPr>
              <w:t>е</w:t>
            </w:r>
            <w:r w:rsidR="00D74CDE" w:rsidRPr="00F6102F">
              <w:rPr>
                <w:rFonts w:ascii="Times New Roman" w:hAnsi="Times New Roman" w:cs="Times New Roman"/>
                <w:sz w:val="20"/>
                <w:szCs w:val="20"/>
                <w:lang/>
              </w:rPr>
              <w:t xml:space="preserve"> Бијељина</w:t>
            </w:r>
          </w:p>
        </w:tc>
      </w:tr>
      <w:tr w:rsidR="00612FB3" w:rsidRPr="004331D5" w:rsidTr="00896DF6">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3B37EC" w:rsidRDefault="00612FB3"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туристи, посјетиоци</w:t>
            </w:r>
            <w:r w:rsidR="003B37EC">
              <w:rPr>
                <w:rFonts w:ascii="Times New Roman" w:eastAsia="Calibri" w:hAnsi="Times New Roman" w:cs="Times New Roman"/>
                <w:sz w:val="20"/>
                <w:szCs w:val="20"/>
                <w:lang/>
              </w:rPr>
              <w:t xml:space="preserve">, промоција, </w:t>
            </w:r>
          </w:p>
        </w:tc>
      </w:tr>
    </w:tbl>
    <w:p w:rsidR="00A37311" w:rsidRDefault="00A37311" w:rsidP="00BD0431">
      <w:pPr>
        <w:spacing w:after="0" w:line="240" w:lineRule="auto"/>
        <w:jc w:val="both"/>
        <w:rPr>
          <w:rFonts w:ascii="Times New Roman" w:eastAsia="Calibri" w:hAnsi="Times New Roman" w:cs="Times New Roman"/>
          <w:sz w:val="24"/>
          <w:szCs w:val="24"/>
          <w:lang/>
        </w:rPr>
      </w:pPr>
    </w:p>
    <w:p w:rsidR="000D2897" w:rsidRDefault="000D2897">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0D2897">
        <w:rPr>
          <w:rFonts w:ascii="Times New Roman" w:eastAsia="Calibri" w:hAnsi="Times New Roman" w:cs="Times New Roman"/>
          <w:b/>
          <w:bCs/>
          <w:sz w:val="24"/>
          <w:szCs w:val="24"/>
          <w:lang/>
        </w:rPr>
        <w:t>Манифестација „Митровдански вашар“ (суорганизатори)</w:t>
      </w:r>
    </w:p>
    <w:p w:rsidR="00CF6ABA" w:rsidRDefault="00CF6ABA" w:rsidP="0061650B">
      <w:pPr>
        <w:spacing w:after="0" w:line="240" w:lineRule="auto"/>
        <w:jc w:val="both"/>
        <w:rPr>
          <w:rFonts w:ascii="Times New Roman" w:eastAsia="Calibri" w:hAnsi="Times New Roman" w:cs="Times New Roman"/>
          <w:sz w:val="24"/>
          <w:szCs w:val="24"/>
          <w:lang/>
        </w:rPr>
      </w:pPr>
    </w:p>
    <w:p w:rsidR="00B97985" w:rsidRPr="00C3213D" w:rsidRDefault="00B97985" w:rsidP="00B97985">
      <w:pPr>
        <w:pStyle w:val="NoSpacing"/>
        <w:jc w:val="both"/>
        <w:rPr>
          <w:rFonts w:ascii="Times New Roman" w:hAnsi="Times New Roman" w:cs="Times New Roman"/>
          <w:sz w:val="24"/>
          <w:szCs w:val="24"/>
        </w:rPr>
      </w:pPr>
      <w:r w:rsidRPr="00B059F6">
        <w:rPr>
          <w:rFonts w:ascii="Times New Roman" w:hAnsi="Times New Roman" w:cs="Times New Roman"/>
          <w:sz w:val="24"/>
          <w:szCs w:val="24"/>
        </w:rPr>
        <w:t>„Митровдански вашар“ о</w:t>
      </w:r>
      <w:r>
        <w:rPr>
          <w:rFonts w:ascii="Times New Roman" w:hAnsi="Times New Roman" w:cs="Times New Roman"/>
          <w:sz w:val="24"/>
          <w:szCs w:val="24"/>
        </w:rPr>
        <w:t>држан је</w:t>
      </w:r>
      <w:r w:rsidRPr="00B059F6">
        <w:rPr>
          <w:rFonts w:ascii="Times New Roman" w:hAnsi="Times New Roman" w:cs="Times New Roman"/>
          <w:sz w:val="24"/>
          <w:szCs w:val="24"/>
        </w:rPr>
        <w:t xml:space="preserve"> </w:t>
      </w:r>
      <w:r>
        <w:rPr>
          <w:rFonts w:ascii="Times New Roman" w:hAnsi="Times New Roman" w:cs="Times New Roman"/>
          <w:sz w:val="24"/>
          <w:szCs w:val="24"/>
        </w:rPr>
        <w:t>08.11.202</w:t>
      </w:r>
      <w:r>
        <w:rPr>
          <w:rFonts w:ascii="Times New Roman" w:hAnsi="Times New Roman" w:cs="Times New Roman"/>
          <w:sz w:val="24"/>
          <w:szCs w:val="24"/>
          <w:lang/>
        </w:rPr>
        <w:t>3</w:t>
      </w:r>
      <w:r>
        <w:rPr>
          <w:rFonts w:ascii="Times New Roman" w:hAnsi="Times New Roman" w:cs="Times New Roman"/>
          <w:sz w:val="24"/>
          <w:szCs w:val="24"/>
        </w:rPr>
        <w:t>.</w:t>
      </w:r>
      <w:r w:rsidRPr="00B059F6">
        <w:rPr>
          <w:rFonts w:ascii="Times New Roman" w:hAnsi="Times New Roman" w:cs="Times New Roman"/>
          <w:sz w:val="24"/>
          <w:szCs w:val="24"/>
        </w:rPr>
        <w:t xml:space="preserve">  на простору Агротржног центра „Кнез Иво од Семберије“</w:t>
      </w:r>
      <w:r>
        <w:rPr>
          <w:rFonts w:ascii="Times New Roman" w:hAnsi="Times New Roman" w:cs="Times New Roman"/>
          <w:sz w:val="24"/>
          <w:szCs w:val="24"/>
          <w:lang/>
        </w:rPr>
        <w:t xml:space="preserve">, </w:t>
      </w:r>
      <w:r w:rsidRPr="005906CC">
        <w:rPr>
          <w:rFonts w:ascii="Times New Roman" w:hAnsi="Times New Roman" w:cs="Times New Roman"/>
          <w:sz w:val="24"/>
          <w:szCs w:val="24"/>
          <w:lang w:val="sr-Cyrl-BA"/>
        </w:rPr>
        <w:t>која је окупила бројне излагаче из Републике Српске, Босне и Херцеговине и Србије.</w:t>
      </w:r>
      <w:r>
        <w:rPr>
          <w:rFonts w:ascii="Times New Roman" w:hAnsi="Times New Roman" w:cs="Times New Roman"/>
          <w:sz w:val="24"/>
          <w:szCs w:val="24"/>
        </w:rPr>
        <w:t xml:space="preserve"> </w:t>
      </w:r>
      <w:r w:rsidRPr="005906CC">
        <w:rPr>
          <w:rFonts w:ascii="Times New Roman" w:hAnsi="Times New Roman" w:cs="Times New Roman"/>
          <w:sz w:val="24"/>
          <w:szCs w:val="24"/>
          <w:lang w:val="sr-Cyrl-BA"/>
        </w:rPr>
        <w:t>Излагачи су се представили са својим производима, традицијом, етно мотивима, а такмичење у припремању свадбарског купуса било</w:t>
      </w:r>
      <w:r>
        <w:rPr>
          <w:rFonts w:ascii="Times New Roman" w:hAnsi="Times New Roman" w:cs="Times New Roman"/>
          <w:sz w:val="24"/>
          <w:szCs w:val="24"/>
          <w:lang w:val="sr-Cyrl-BA"/>
        </w:rPr>
        <w:t xml:space="preserve"> је</w:t>
      </w:r>
      <w:r w:rsidRPr="005906CC">
        <w:rPr>
          <w:rFonts w:ascii="Times New Roman" w:hAnsi="Times New Roman" w:cs="Times New Roman"/>
          <w:sz w:val="24"/>
          <w:szCs w:val="24"/>
          <w:lang w:val="sr-Cyrl-BA"/>
        </w:rPr>
        <w:t xml:space="preserve"> најатрактивније за све.</w:t>
      </w:r>
      <w:r>
        <w:rPr>
          <w:rFonts w:ascii="Times New Roman" w:hAnsi="Times New Roman" w:cs="Times New Roman"/>
          <w:sz w:val="24"/>
          <w:szCs w:val="24"/>
          <w:lang w:val="sr-Cyrl-BA"/>
        </w:rPr>
        <w:t xml:space="preserve"> </w:t>
      </w:r>
      <w:r w:rsidRPr="005906CC">
        <w:rPr>
          <w:rFonts w:ascii="Times New Roman" w:hAnsi="Times New Roman" w:cs="Times New Roman"/>
          <w:sz w:val="24"/>
          <w:szCs w:val="24"/>
          <w:lang w:val="sr-Cyrl-BA"/>
        </w:rPr>
        <w:t xml:space="preserve">Двадесетак екипа показало је знање у припремању овог специјалитета, а жири је на крају прогласио најбоље. </w:t>
      </w:r>
      <w:r>
        <w:rPr>
          <w:rFonts w:ascii="Times New Roman" w:hAnsi="Times New Roman" w:cs="Times New Roman"/>
          <w:sz w:val="24"/>
          <w:szCs w:val="24"/>
          <w:lang w:val="sr-Cyrl-BA"/>
        </w:rPr>
        <w:t>У</w:t>
      </w:r>
      <w:r w:rsidRPr="00B059F6">
        <w:rPr>
          <w:rFonts w:ascii="Times New Roman" w:hAnsi="Times New Roman" w:cs="Times New Roman"/>
          <w:sz w:val="24"/>
          <w:szCs w:val="24"/>
          <w:lang w:val="sr-Cyrl-BA"/>
        </w:rPr>
        <w:t>мијеће у припремању свадбарског купуса представили су заједнички ЈУ „Бања Дворови“ и Туристичка организација Града Бијељина.</w:t>
      </w:r>
    </w:p>
    <w:p w:rsidR="00280D03" w:rsidRDefault="00B97985" w:rsidP="00B97985">
      <w:pPr>
        <w:pStyle w:val="NoSpacing"/>
        <w:jc w:val="both"/>
        <w:rPr>
          <w:rFonts w:ascii="Times New Roman" w:hAnsi="Times New Roman" w:cs="Times New Roman"/>
          <w:b/>
          <w:bCs/>
          <w:sz w:val="24"/>
          <w:szCs w:val="24"/>
          <w:lang/>
        </w:rPr>
      </w:pPr>
      <w:r w:rsidRPr="005906CC">
        <w:rPr>
          <w:rFonts w:ascii="Times New Roman" w:hAnsi="Times New Roman" w:cs="Times New Roman"/>
          <w:sz w:val="24"/>
          <w:szCs w:val="24"/>
          <w:lang w:val="sr-Cyrl-BA"/>
        </w:rPr>
        <w:t xml:space="preserve">Поред гастро промоције, </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Митровдански вашар</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 xml:space="preserve"> окупио је 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Града Бијељина подржала је овај догађај који је организовао АД „Град“ Бијељина. Ово је још једна у низу манифестација које промовише туристичку понуду Семберије.</w:t>
      </w:r>
      <w:r>
        <w:rPr>
          <w:rFonts w:ascii="Times New Roman" w:hAnsi="Times New Roman" w:cs="Times New Roman"/>
          <w:sz w:val="24"/>
          <w:szCs w:val="24"/>
          <w:lang/>
        </w:rPr>
        <w:t xml:space="preserve"> </w:t>
      </w:r>
      <w:r w:rsidRPr="00F6102F">
        <w:rPr>
          <w:rFonts w:ascii="Times New Roman" w:hAnsi="Times New Roman" w:cs="Times New Roman"/>
          <w:sz w:val="24"/>
          <w:szCs w:val="24"/>
          <w:lang/>
        </w:rPr>
        <w:t>Износ утрошених средстава за ову манифестацију су</w:t>
      </w:r>
      <w:r w:rsidRPr="00B97985">
        <w:rPr>
          <w:rFonts w:ascii="Times New Roman" w:hAnsi="Times New Roman" w:cs="Times New Roman"/>
          <w:b/>
          <w:bCs/>
          <w:sz w:val="24"/>
          <w:szCs w:val="24"/>
          <w:lang/>
        </w:rPr>
        <w:t xml:space="preserve"> </w:t>
      </w:r>
      <w:r w:rsidR="008C1414">
        <w:rPr>
          <w:rFonts w:ascii="Times New Roman" w:hAnsi="Times New Roman" w:cs="Times New Roman"/>
          <w:b/>
          <w:bCs/>
          <w:sz w:val="24"/>
          <w:szCs w:val="24"/>
          <w:lang w:val="en-US"/>
        </w:rPr>
        <w:t>1.809,00</w:t>
      </w:r>
      <w:r w:rsidRPr="00B97985">
        <w:rPr>
          <w:rFonts w:ascii="Times New Roman" w:hAnsi="Times New Roman" w:cs="Times New Roman"/>
          <w:b/>
          <w:bCs/>
          <w:sz w:val="24"/>
          <w:szCs w:val="24"/>
          <w:lang/>
        </w:rPr>
        <w:t xml:space="preserve"> КМ</w:t>
      </w:r>
    </w:p>
    <w:p w:rsidR="00B97985" w:rsidRPr="00B97985" w:rsidRDefault="00B97985" w:rsidP="00B97985">
      <w:pPr>
        <w:pStyle w:val="NoSpacing"/>
        <w:jc w:val="both"/>
        <w:rPr>
          <w:rFonts w:ascii="Times New Roman" w:hAnsi="Times New Roman" w:cs="Times New Roman"/>
          <w:b/>
          <w:bCs/>
          <w:sz w:val="24"/>
          <w:szCs w:val="24"/>
          <w:lang/>
        </w:rPr>
      </w:pPr>
    </w:p>
    <w:p w:rsidR="00CF6ABA" w:rsidRDefault="00B97985">
      <w:pPr>
        <w:pStyle w:val="NoSpacing"/>
        <w:numPr>
          <w:ilvl w:val="0"/>
          <w:numId w:val="7"/>
        </w:numPr>
        <w:jc w:val="both"/>
        <w:rPr>
          <w:rFonts w:ascii="Times New Roman" w:hAnsi="Times New Roman" w:cs="Times New Roman"/>
          <w:b/>
          <w:bCs/>
          <w:sz w:val="24"/>
          <w:szCs w:val="24"/>
          <w:lang/>
        </w:rPr>
      </w:pPr>
      <w:r w:rsidRPr="00B97985">
        <w:rPr>
          <w:rFonts w:ascii="Times New Roman" w:hAnsi="Times New Roman" w:cs="Times New Roman"/>
          <w:b/>
          <w:bCs/>
          <w:sz w:val="24"/>
          <w:szCs w:val="24"/>
          <w:lang/>
        </w:rPr>
        <w:t>Учешће на манифестацијама и сајмовима у земљи и окружењу</w:t>
      </w:r>
    </w:p>
    <w:p w:rsidR="00B97985" w:rsidRDefault="00B97985" w:rsidP="00B97985">
      <w:pPr>
        <w:pStyle w:val="NoSpacing"/>
        <w:jc w:val="both"/>
        <w:rPr>
          <w:rFonts w:ascii="Times New Roman" w:hAnsi="Times New Roman" w:cs="Times New Roman"/>
          <w:b/>
          <w:bCs/>
          <w:sz w:val="24"/>
          <w:szCs w:val="24"/>
          <w:lang/>
        </w:rPr>
      </w:pPr>
    </w:p>
    <w:p w:rsidR="0068747F" w:rsidRDefault="00B97985" w:rsidP="00B97985">
      <w:pPr>
        <w:pStyle w:val="NoSpacing"/>
        <w:jc w:val="both"/>
        <w:rPr>
          <w:rFonts w:ascii="Times New Roman" w:hAnsi="Times New Roman" w:cs="Times New Roman"/>
          <w:b/>
          <w:bCs/>
          <w:sz w:val="24"/>
          <w:szCs w:val="24"/>
          <w:lang/>
        </w:rPr>
      </w:pPr>
      <w:r>
        <w:rPr>
          <w:rFonts w:ascii="Times New Roman" w:hAnsi="Times New Roman" w:cs="Times New Roman"/>
          <w:sz w:val="24"/>
          <w:szCs w:val="24"/>
          <w:lang/>
        </w:rPr>
        <w:t>Туристичка организација учествовала је на сљедећим сајмовима и манифестацијама: Сајам туризма у Београду, Међународни сајам туризма Бања Лука, Сајам туризма у Бечу, Међународни сајам туризма у Нишу, Међународни сајам туризма и екологије Лукавац, Београдски манифест, Изложба „Сергеј Јовановић“ Београд, „Етно фестивал“ Инџија, 15. Међународни сајам пољопривреде, привреде и туризма Братунац, „Вино фест“ Вршац, Радни састанци Фоча, Источно Сарајево, Требиње, Теслић, Бања Лука. Дани бербе грожђа Вршац, Са</w:t>
      </w:r>
      <w:r w:rsidR="0068747F">
        <w:rPr>
          <w:rFonts w:ascii="Times New Roman" w:hAnsi="Times New Roman" w:cs="Times New Roman"/>
          <w:sz w:val="24"/>
          <w:szCs w:val="24"/>
          <w:lang/>
        </w:rPr>
        <w:t xml:space="preserve">јам туризма и сеоског туризма у Крагујевцу, 54. Међународни сајам туризма у Новом Саду. </w:t>
      </w:r>
      <w:r w:rsidR="0068747F" w:rsidRPr="00F6102F">
        <w:rPr>
          <w:rFonts w:ascii="Times New Roman" w:hAnsi="Times New Roman" w:cs="Times New Roman"/>
          <w:sz w:val="24"/>
          <w:szCs w:val="24"/>
          <w:lang/>
        </w:rPr>
        <w:t>Укупна утрошена средства за учешће на манифестацијама и сајмовима износи</w:t>
      </w:r>
      <w:r w:rsidR="0068747F" w:rsidRPr="0068747F">
        <w:rPr>
          <w:rFonts w:ascii="Times New Roman" w:hAnsi="Times New Roman" w:cs="Times New Roman"/>
          <w:b/>
          <w:bCs/>
          <w:sz w:val="24"/>
          <w:szCs w:val="24"/>
          <w:lang/>
        </w:rPr>
        <w:t xml:space="preserve"> </w:t>
      </w:r>
      <w:r w:rsidR="00122185" w:rsidRPr="00122185">
        <w:rPr>
          <w:rFonts w:ascii="Times New Roman" w:hAnsi="Times New Roman"/>
          <w:b/>
          <w:bCs/>
          <w:lang w:val="sr-Cyrl-BA"/>
        </w:rPr>
        <w:t>1</w:t>
      </w:r>
      <w:r w:rsidR="005F6BEB">
        <w:rPr>
          <w:rFonts w:ascii="Times New Roman" w:hAnsi="Times New Roman"/>
          <w:b/>
          <w:bCs/>
          <w:lang w:val="sr-Cyrl-BA"/>
        </w:rPr>
        <w:t>1</w:t>
      </w:r>
      <w:r w:rsidR="00122185" w:rsidRPr="00122185">
        <w:rPr>
          <w:rFonts w:ascii="Times New Roman" w:hAnsi="Times New Roman"/>
          <w:b/>
          <w:bCs/>
          <w:lang w:val="sr-Cyrl-BA"/>
        </w:rPr>
        <w:t>.</w:t>
      </w:r>
      <w:r w:rsidR="005F6BEB">
        <w:rPr>
          <w:rFonts w:ascii="Times New Roman" w:hAnsi="Times New Roman"/>
          <w:b/>
          <w:bCs/>
          <w:lang w:val="sr-Cyrl-BA"/>
        </w:rPr>
        <w:t>0</w:t>
      </w:r>
      <w:r w:rsidR="00122185" w:rsidRPr="00122185">
        <w:rPr>
          <w:rFonts w:ascii="Times New Roman" w:hAnsi="Times New Roman"/>
          <w:b/>
          <w:bCs/>
          <w:lang w:val="sr-Cyrl-BA"/>
        </w:rPr>
        <w:t>28,</w:t>
      </w:r>
      <w:r w:rsidR="005F6BEB">
        <w:rPr>
          <w:rFonts w:ascii="Times New Roman" w:hAnsi="Times New Roman"/>
          <w:b/>
          <w:bCs/>
          <w:lang w:val="sr-Cyrl-BA"/>
        </w:rPr>
        <w:t>1</w:t>
      </w:r>
      <w:r w:rsidR="00122185" w:rsidRPr="00122185">
        <w:rPr>
          <w:rFonts w:ascii="Times New Roman" w:hAnsi="Times New Roman"/>
          <w:b/>
          <w:bCs/>
          <w:lang w:val="sr-Cyrl-BA"/>
        </w:rPr>
        <w:t>0</w:t>
      </w:r>
      <w:r w:rsidR="0068747F" w:rsidRPr="0068747F">
        <w:rPr>
          <w:rFonts w:ascii="Times New Roman" w:hAnsi="Times New Roman" w:cs="Times New Roman"/>
          <w:b/>
          <w:bCs/>
          <w:sz w:val="24"/>
          <w:szCs w:val="24"/>
          <w:lang/>
        </w:rPr>
        <w:t xml:space="preserve"> КМ.</w:t>
      </w:r>
    </w:p>
    <w:p w:rsidR="0061650B" w:rsidRDefault="0061650B" w:rsidP="00B97985">
      <w:pPr>
        <w:pStyle w:val="NoSpacing"/>
        <w:jc w:val="both"/>
        <w:rPr>
          <w:rFonts w:ascii="Times New Roman" w:hAnsi="Times New Roman" w:cs="Times New Roman"/>
          <w:b/>
          <w:bCs/>
          <w:sz w:val="24"/>
          <w:szCs w:val="24"/>
          <w:lang/>
        </w:rPr>
      </w:pPr>
    </w:p>
    <w:p w:rsidR="00053B15" w:rsidRPr="00053B15" w:rsidRDefault="00053B15">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053B15">
        <w:rPr>
          <w:rFonts w:ascii="Times New Roman" w:eastAsia="Calibri" w:hAnsi="Times New Roman" w:cs="Times New Roman"/>
          <w:b/>
          <w:bCs/>
          <w:sz w:val="24"/>
          <w:szCs w:val="24"/>
          <w:lang/>
        </w:rPr>
        <w:t>СУСРЕТ ПЛАНИНАРА (СУОРГАНИЗАТОР)</w:t>
      </w:r>
    </w:p>
    <w:p w:rsidR="00053B15" w:rsidRDefault="00053B15" w:rsidP="00053B15">
      <w:pPr>
        <w:spacing w:after="0" w:line="240" w:lineRule="auto"/>
        <w:ind w:firstLine="360"/>
        <w:jc w:val="center"/>
        <w:rPr>
          <w:rFonts w:ascii="Times New Roman" w:eastAsia="Calibri" w:hAnsi="Times New Roman" w:cs="Times New Roman"/>
          <w:b/>
          <w:bCs/>
          <w:sz w:val="24"/>
          <w:szCs w:val="24"/>
          <w:lang/>
        </w:rPr>
      </w:pPr>
    </w:p>
    <w:p w:rsidR="00F00C68" w:rsidRDefault="00053B15" w:rsidP="0061650B">
      <w:pPr>
        <w:pStyle w:val="NormalWeb"/>
        <w:shd w:val="clear" w:color="auto" w:fill="FFFFFF"/>
        <w:spacing w:before="0" w:beforeAutospacing="0" w:after="390" w:afterAutospacing="0"/>
        <w:ind w:firstLine="360"/>
        <w:jc w:val="both"/>
        <w:rPr>
          <w:b/>
          <w:bCs/>
          <w:color w:val="000000"/>
          <w:lang/>
        </w:rPr>
      </w:pPr>
      <w:r w:rsidRPr="003A76E1">
        <w:rPr>
          <w:color w:val="000000"/>
        </w:rPr>
        <w:t>Планинарски савез Републике Српске је на простору планине Орловић и манастира Тавна обиљежио Дан планинара Републике Српске. Домаћин сусрета и организатор Републичке акције „Тавна 2023“, Планинарско еколошко друштво,, Мајевица „ из Бијељине угостило је око 200 планинара из више од 20 планинарских друштава из Републике Српске, Федерације БиХ и Србије.</w:t>
      </w:r>
      <w:r>
        <w:rPr>
          <w:color w:val="000000"/>
          <w:lang/>
        </w:rPr>
        <w:t xml:space="preserve"> Туристичка организација је препознала значај овог сусрета планирала и била суорганизатор истог. </w:t>
      </w:r>
      <w:r w:rsidRPr="003A76E1">
        <w:rPr>
          <w:color w:val="000000"/>
        </w:rPr>
        <w:t>За учеснике су организоване двије планинарске стазе дужине 8 и 16 километара, на којима се налазе бројне природне љепоте: Водопад Скакавац Шупља стијена, Пећина Старине Новака, средњовјековни немањићки Манастир „Свете Тројице“ у Тавни  и видиковац на врху планине Орловић.</w:t>
      </w:r>
      <w:r>
        <w:rPr>
          <w:color w:val="000000"/>
          <w:lang/>
        </w:rPr>
        <w:t xml:space="preserve"> Укупно издвојених средстава за ову манифестацију је </w:t>
      </w:r>
      <w:r w:rsidR="00122185" w:rsidRPr="00122185">
        <w:rPr>
          <w:b/>
          <w:bCs/>
          <w:lang w:val="sr-Cyrl-BA"/>
        </w:rPr>
        <w:t>1.960,00</w:t>
      </w:r>
      <w:r w:rsidRPr="003A76E1">
        <w:rPr>
          <w:b/>
          <w:bCs/>
          <w:color w:val="000000"/>
          <w:lang/>
        </w:rPr>
        <w:t xml:space="preserve"> КМ</w:t>
      </w:r>
      <w:r>
        <w:rPr>
          <w:b/>
          <w:bCs/>
          <w:color w:val="000000"/>
          <w:lang/>
        </w:rPr>
        <w:t>.</w:t>
      </w:r>
    </w:p>
    <w:p w:rsidR="00EA1B78" w:rsidRPr="003B37EC" w:rsidRDefault="00053B15">
      <w:pPr>
        <w:pStyle w:val="NormalWeb"/>
        <w:numPr>
          <w:ilvl w:val="0"/>
          <w:numId w:val="7"/>
        </w:numPr>
        <w:shd w:val="clear" w:color="auto" w:fill="FFFFFF"/>
        <w:spacing w:before="0" w:beforeAutospacing="0" w:after="390" w:afterAutospacing="0"/>
        <w:jc w:val="center"/>
        <w:rPr>
          <w:b/>
          <w:bCs/>
          <w:lang/>
        </w:rPr>
      </w:pPr>
      <w:r w:rsidRPr="003B37EC">
        <w:rPr>
          <w:b/>
          <w:bCs/>
          <w:lang/>
        </w:rPr>
        <w:lastRenderedPageBreak/>
        <w:t>МОТО СКУП БАТКОВИЋ МК -   КРЕЧАР</w:t>
      </w:r>
    </w:p>
    <w:p w:rsidR="00053B15" w:rsidRPr="00122185" w:rsidRDefault="00053B15" w:rsidP="0061650B">
      <w:pPr>
        <w:pStyle w:val="NormalWeb"/>
        <w:shd w:val="clear" w:color="auto" w:fill="FFFFFF"/>
        <w:spacing w:before="0" w:beforeAutospacing="0" w:after="390" w:afterAutospacing="0"/>
        <w:ind w:firstLine="360"/>
        <w:jc w:val="both"/>
        <w:rPr>
          <w:b/>
          <w:bCs/>
          <w:lang w:val="en-US"/>
        </w:rPr>
      </w:pPr>
      <w:r w:rsidRPr="003B37EC">
        <w:rPr>
          <w:lang/>
        </w:rPr>
        <w:t xml:space="preserve">Туристичка организација града Бијељина учествовала је у подршци </w:t>
      </w:r>
      <w:r w:rsidR="003B37EC">
        <w:rPr>
          <w:lang/>
        </w:rPr>
        <w:t>13. по реду овог</w:t>
      </w:r>
      <w:r w:rsidRPr="003B37EC">
        <w:rPr>
          <w:lang/>
        </w:rPr>
        <w:t xml:space="preserve"> мото скупа. </w:t>
      </w:r>
      <w:r w:rsidR="003B37EC">
        <w:rPr>
          <w:lang/>
        </w:rPr>
        <w:t xml:space="preserve">Вријеме трајања скупа </w:t>
      </w:r>
      <w:r w:rsidR="00A358D1">
        <w:rPr>
          <w:lang/>
        </w:rPr>
        <w:t xml:space="preserve">било </w:t>
      </w:r>
      <w:r w:rsidR="003B37EC">
        <w:rPr>
          <w:lang/>
        </w:rPr>
        <w:t xml:space="preserve">је од 12.07. до 13.07.2024 године, гдје су љубитељи мотора могли да уживају у богатом програму и концертима које је организатор припремио. </w:t>
      </w:r>
      <w:r w:rsidRPr="003B37EC">
        <w:rPr>
          <w:lang/>
        </w:rPr>
        <w:t>Ов</w:t>
      </w:r>
      <w:r w:rsidR="003B37EC">
        <w:rPr>
          <w:lang/>
        </w:rPr>
        <w:t>ај</w:t>
      </w:r>
      <w:r w:rsidRPr="003B37EC">
        <w:rPr>
          <w:lang/>
        </w:rPr>
        <w:t xml:space="preserve"> </w:t>
      </w:r>
      <w:r w:rsidR="003B37EC">
        <w:rPr>
          <w:lang/>
        </w:rPr>
        <w:t>мото</w:t>
      </w:r>
      <w:r w:rsidRPr="003B37EC">
        <w:rPr>
          <w:lang/>
        </w:rPr>
        <w:t xml:space="preserve"> скуп</w:t>
      </w:r>
      <w:r w:rsidR="003B37EC">
        <w:rPr>
          <w:lang/>
        </w:rPr>
        <w:t xml:space="preserve"> је</w:t>
      </w:r>
      <w:r w:rsidRPr="003B37EC">
        <w:rPr>
          <w:lang/>
        </w:rPr>
        <w:t xml:space="preserve"> итеткако популар</w:t>
      </w:r>
      <w:r w:rsidR="00A358D1">
        <w:rPr>
          <w:lang/>
        </w:rPr>
        <w:t>ан</w:t>
      </w:r>
      <w:r w:rsidRPr="003B37EC">
        <w:rPr>
          <w:lang/>
        </w:rPr>
        <w:t xml:space="preserve"> и посјећен, а самим тим дај</w:t>
      </w:r>
      <w:r w:rsidR="003B37EC">
        <w:rPr>
          <w:lang/>
        </w:rPr>
        <w:t>е</w:t>
      </w:r>
      <w:r w:rsidRPr="003B37EC">
        <w:rPr>
          <w:lang/>
        </w:rPr>
        <w:t xml:space="preserve"> велики допринос посјећености нашег града у периоду самог одржавања. Свједоци смо да велики број </w:t>
      </w:r>
      <w:r w:rsidR="00A358D1">
        <w:rPr>
          <w:lang/>
        </w:rPr>
        <w:t>уживаоца</w:t>
      </w:r>
      <w:r w:rsidRPr="003B37EC">
        <w:rPr>
          <w:lang/>
        </w:rPr>
        <w:t xml:space="preserve"> мотора долази у наш град како из региона тако и из иностранства како би уживали у моторијади и дружењу а свакако и да посјете и обиђу туристичке атракције које на</w:t>
      </w:r>
      <w:r w:rsidR="005915A7" w:rsidRPr="003B37EC">
        <w:rPr>
          <w:lang/>
        </w:rPr>
        <w:t>ш</w:t>
      </w:r>
      <w:r w:rsidRPr="003B37EC">
        <w:rPr>
          <w:lang/>
        </w:rPr>
        <w:t xml:space="preserve"> град има. </w:t>
      </w:r>
      <w:r w:rsidR="005915A7" w:rsidRPr="003B37EC">
        <w:rPr>
          <w:lang/>
        </w:rPr>
        <w:t xml:space="preserve">Укупно утрошена средства за </w:t>
      </w:r>
      <w:r w:rsidR="00F33A46">
        <w:rPr>
          <w:lang/>
        </w:rPr>
        <w:t>овај</w:t>
      </w:r>
      <w:r w:rsidR="005915A7" w:rsidRPr="003B37EC">
        <w:rPr>
          <w:lang/>
        </w:rPr>
        <w:t xml:space="preserve"> мото скуп:</w:t>
      </w:r>
      <w:r w:rsidR="00122185">
        <w:rPr>
          <w:lang w:val="en-US"/>
        </w:rPr>
        <w:t xml:space="preserve"> </w:t>
      </w:r>
      <w:r w:rsidR="00122185" w:rsidRPr="00122185">
        <w:rPr>
          <w:b/>
          <w:bCs/>
          <w:lang w:val="sr-Cyrl-BA"/>
        </w:rPr>
        <w:t>1.000,00</w:t>
      </w:r>
      <w:r w:rsidR="00122185" w:rsidRPr="00122185">
        <w:rPr>
          <w:b/>
          <w:bCs/>
          <w:lang w:val="en-US"/>
        </w:rPr>
        <w:t xml:space="preserve"> KM</w:t>
      </w:r>
    </w:p>
    <w:p w:rsidR="00754941" w:rsidRDefault="00754941">
      <w:pPr>
        <w:pStyle w:val="NormalWeb"/>
        <w:numPr>
          <w:ilvl w:val="0"/>
          <w:numId w:val="7"/>
        </w:numPr>
        <w:shd w:val="clear" w:color="auto" w:fill="FFFFFF"/>
        <w:spacing w:before="0" w:beforeAutospacing="0" w:after="390" w:afterAutospacing="0"/>
        <w:jc w:val="center"/>
        <w:rPr>
          <w:b/>
          <w:bCs/>
          <w:color w:val="000000"/>
          <w:lang/>
        </w:rPr>
      </w:pPr>
      <w:r>
        <w:rPr>
          <w:b/>
          <w:bCs/>
          <w:color w:val="000000"/>
          <w:lang/>
        </w:rPr>
        <w:t>МУРАЛ ФЕСТ</w:t>
      </w:r>
    </w:p>
    <w:p w:rsidR="00754941" w:rsidRPr="003070AD" w:rsidRDefault="00754941" w:rsidP="00754941">
      <w:pPr>
        <w:pStyle w:val="NoSpacing"/>
        <w:ind w:firstLine="360"/>
        <w:jc w:val="both"/>
        <w:rPr>
          <w:rFonts w:ascii="Times New Roman" w:eastAsia="Calibri" w:hAnsi="Times New Roman" w:cs="Times New Roman"/>
          <w:sz w:val="24"/>
          <w:szCs w:val="24"/>
          <w:lang w:val="sr-Cyrl-BA"/>
        </w:rPr>
      </w:pPr>
      <w:r w:rsidRPr="003070AD">
        <w:rPr>
          <w:rFonts w:ascii="Times New Roman" w:eastAsia="Calibri" w:hAnsi="Times New Roman" w:cs="Times New Roman"/>
          <w:sz w:val="24"/>
          <w:szCs w:val="24"/>
          <w:lang w:val="sr-Cyrl-BA"/>
        </w:rPr>
        <w:t xml:space="preserve">Велику пажњу у нашем граду и ове године изазвало је одржавање </w:t>
      </w:r>
      <w:r w:rsidR="003070AD" w:rsidRPr="003070AD">
        <w:rPr>
          <w:rFonts w:ascii="Times New Roman" w:eastAsia="Calibri" w:hAnsi="Times New Roman" w:cs="Times New Roman"/>
          <w:sz w:val="24"/>
          <w:szCs w:val="24"/>
          <w:lang w:val="sr-Cyrl-BA"/>
        </w:rPr>
        <w:t>трећег</w:t>
      </w:r>
      <w:r w:rsidRPr="003070AD">
        <w:rPr>
          <w:rFonts w:ascii="Times New Roman" w:eastAsia="Calibri" w:hAnsi="Times New Roman" w:cs="Times New Roman"/>
          <w:sz w:val="24"/>
          <w:szCs w:val="24"/>
          <w:lang w:val="sr-Cyrl-BA"/>
        </w:rPr>
        <w:t xml:space="preserve"> по реду „Мераки мурал феста“. </w:t>
      </w:r>
      <w:r w:rsidR="003070AD" w:rsidRPr="003070AD">
        <w:rPr>
          <w:rFonts w:ascii="Times New Roman" w:eastAsia="Calibri" w:hAnsi="Times New Roman" w:cs="Times New Roman"/>
          <w:sz w:val="24"/>
          <w:szCs w:val="24"/>
          <w:lang w:val="sr-Cyrl-BA"/>
        </w:rPr>
        <w:t>Фестивал уличног сликарства</w:t>
      </w:r>
      <w:r w:rsidRPr="003070AD">
        <w:rPr>
          <w:rFonts w:ascii="Times New Roman" w:eastAsia="Calibri" w:hAnsi="Times New Roman" w:cs="Times New Roman"/>
          <w:sz w:val="24"/>
          <w:szCs w:val="24"/>
          <w:lang w:val="sr-Cyrl-BA"/>
        </w:rPr>
        <w:t xml:space="preserve"> у Бијељини представља креативни спој умјетности и заједнице, гдје локални и интернационални умјетници трансформишу градске зидове у живописна умјетничка дјела.</w:t>
      </w:r>
    </w:p>
    <w:p w:rsidR="00A358D1" w:rsidRPr="00FF569E" w:rsidRDefault="00754941" w:rsidP="00754941">
      <w:pPr>
        <w:pStyle w:val="NoSpacing"/>
        <w:jc w:val="both"/>
        <w:rPr>
          <w:rFonts w:ascii="Times New Roman" w:eastAsia="Calibri" w:hAnsi="Times New Roman" w:cs="Times New Roman"/>
          <w:b/>
          <w:bCs/>
          <w:sz w:val="24"/>
          <w:szCs w:val="24"/>
          <w:lang/>
        </w:rPr>
      </w:pPr>
      <w:r w:rsidRPr="003070AD">
        <w:rPr>
          <w:rFonts w:ascii="Times New Roman" w:eastAsia="Calibri" w:hAnsi="Times New Roman" w:cs="Times New Roman"/>
          <w:sz w:val="24"/>
          <w:szCs w:val="24"/>
          <w:lang w:val="sr-Cyrl-BA"/>
        </w:rPr>
        <w:t>Овај догађај окупио је умјетнике из различитих дијелова земље и свијета који су стварали и излагали своје радове (умјетничке мурале) на великим зидовима и другим јавним површинама. И овог пута у нашем граду промовисана је улична умјетност, дат је допринос естетици и културној разноликости заједнице. У периоду од 16.</w:t>
      </w:r>
      <w:r w:rsidR="003070AD" w:rsidRPr="003070AD">
        <w:rPr>
          <w:rFonts w:ascii="Times New Roman" w:eastAsia="Calibri" w:hAnsi="Times New Roman" w:cs="Times New Roman"/>
          <w:sz w:val="24"/>
          <w:szCs w:val="24"/>
          <w:lang w:val="sr-Cyrl-BA"/>
        </w:rPr>
        <w:t>10. до краја новембра</w:t>
      </w:r>
      <w:r w:rsidRPr="003070AD">
        <w:rPr>
          <w:rFonts w:ascii="Times New Roman" w:eastAsia="Calibri" w:hAnsi="Times New Roman" w:cs="Times New Roman"/>
          <w:sz w:val="24"/>
          <w:szCs w:val="24"/>
          <w:lang w:val="sr-Cyrl-BA"/>
        </w:rPr>
        <w:t xml:space="preserve"> фестивал је окупио умјетнике из </w:t>
      </w:r>
      <w:r w:rsidR="003070AD" w:rsidRPr="003070AD">
        <w:rPr>
          <w:rFonts w:ascii="Times New Roman" w:eastAsia="Calibri" w:hAnsi="Times New Roman" w:cs="Times New Roman"/>
          <w:sz w:val="24"/>
          <w:szCs w:val="24"/>
          <w:lang w:val="sr-Cyrl-BA"/>
        </w:rPr>
        <w:t xml:space="preserve">Шпаније, Туриске, Хрварске и Босне и Херцеговине, којом приликом је осликано </w:t>
      </w:r>
      <w:r w:rsidR="003070AD" w:rsidRPr="00122185">
        <w:rPr>
          <w:rFonts w:ascii="Times New Roman" w:eastAsia="Calibri" w:hAnsi="Times New Roman" w:cs="Times New Roman"/>
          <w:sz w:val="24"/>
          <w:szCs w:val="24"/>
          <w:lang w:val="sr-Cyrl-BA"/>
        </w:rPr>
        <w:t>п</w:t>
      </w:r>
      <w:r w:rsidRPr="00122185">
        <w:rPr>
          <w:rFonts w:ascii="Times New Roman" w:eastAsia="Calibri" w:hAnsi="Times New Roman" w:cs="Times New Roman"/>
          <w:sz w:val="24"/>
          <w:szCs w:val="24"/>
          <w:lang w:val="sr-Cyrl-BA"/>
        </w:rPr>
        <w:t>ет мурала</w:t>
      </w:r>
      <w:r w:rsidRPr="003070AD">
        <w:rPr>
          <w:rFonts w:ascii="Times New Roman" w:eastAsia="Calibri" w:hAnsi="Times New Roman" w:cs="Times New Roman"/>
          <w:sz w:val="24"/>
          <w:szCs w:val="24"/>
          <w:lang w:val="sr-Cyrl-BA"/>
        </w:rPr>
        <w:t>.</w:t>
      </w:r>
      <w:r w:rsidR="00EA344D" w:rsidRPr="003070AD">
        <w:rPr>
          <w:rFonts w:ascii="Times New Roman" w:eastAsia="Calibri" w:hAnsi="Times New Roman" w:cs="Times New Roman"/>
          <w:sz w:val="24"/>
          <w:szCs w:val="24"/>
          <w:lang/>
        </w:rPr>
        <w:t xml:space="preserve"> Укупно утрошена средства за ову манифестацију су </w:t>
      </w:r>
      <w:r w:rsidR="00122185" w:rsidRPr="00122185">
        <w:rPr>
          <w:rFonts w:ascii="Times New Roman" w:hAnsi="Times New Roman"/>
          <w:b/>
          <w:bCs/>
          <w:lang w:val="sr-Cyrl-BA"/>
        </w:rPr>
        <w:t>1.152,70</w:t>
      </w:r>
      <w:r w:rsidR="00122185" w:rsidRPr="005B044B">
        <w:rPr>
          <w:rFonts w:ascii="Times New Roman" w:hAnsi="Times New Roman"/>
          <w:lang w:val="sr-Cyrl-BA"/>
        </w:rPr>
        <w:t xml:space="preserve"> </w:t>
      </w:r>
      <w:r w:rsidR="00EA344D" w:rsidRPr="003070AD">
        <w:rPr>
          <w:rFonts w:ascii="Times New Roman" w:eastAsia="Calibri" w:hAnsi="Times New Roman" w:cs="Times New Roman"/>
          <w:b/>
          <w:bCs/>
          <w:sz w:val="24"/>
          <w:szCs w:val="24"/>
          <w:lang/>
        </w:rPr>
        <w:t>КМ</w:t>
      </w:r>
      <w:r w:rsidR="00FF569E">
        <w:rPr>
          <w:rFonts w:ascii="Times New Roman" w:eastAsia="Calibri" w:hAnsi="Times New Roman" w:cs="Times New Roman"/>
          <w:b/>
          <w:bCs/>
          <w:sz w:val="24"/>
          <w:szCs w:val="24"/>
          <w:lang/>
        </w:rPr>
        <w:t>.</w:t>
      </w:r>
    </w:p>
    <w:p w:rsidR="00A766AE" w:rsidRPr="00A766AE" w:rsidRDefault="00A766AE" w:rsidP="00754941">
      <w:pPr>
        <w:pStyle w:val="NoSpacing"/>
        <w:jc w:val="both"/>
        <w:rPr>
          <w:rFonts w:ascii="Times New Roman" w:eastAsia="Calibri" w:hAnsi="Times New Roman" w:cs="Times New Roman"/>
          <w:b/>
          <w:bCs/>
          <w:sz w:val="24"/>
          <w:szCs w:val="24"/>
          <w:lang w:val="en-US"/>
        </w:rPr>
      </w:pPr>
    </w:p>
    <w:p w:rsidR="00EA344D" w:rsidRDefault="00EA344D">
      <w:pPr>
        <w:pStyle w:val="NoSpacing"/>
        <w:numPr>
          <w:ilvl w:val="0"/>
          <w:numId w:val="7"/>
        </w:numPr>
        <w:jc w:val="center"/>
        <w:rPr>
          <w:rFonts w:ascii="Times New Roman" w:eastAsia="Calibri" w:hAnsi="Times New Roman" w:cs="Times New Roman"/>
          <w:b/>
          <w:bCs/>
          <w:sz w:val="24"/>
          <w:szCs w:val="24"/>
          <w:lang/>
        </w:rPr>
      </w:pPr>
      <w:r>
        <w:rPr>
          <w:rFonts w:ascii="Times New Roman" w:eastAsia="Calibri" w:hAnsi="Times New Roman" w:cs="Times New Roman"/>
          <w:b/>
          <w:bCs/>
          <w:sz w:val="24"/>
          <w:szCs w:val="24"/>
          <w:lang/>
        </w:rPr>
        <w:t>БИЈЕЉИНА „</w:t>
      </w:r>
      <w:r>
        <w:rPr>
          <w:rFonts w:ascii="Times New Roman" w:eastAsia="Calibri" w:hAnsi="Times New Roman" w:cs="Times New Roman"/>
          <w:b/>
          <w:bCs/>
          <w:sz w:val="24"/>
          <w:szCs w:val="24"/>
          <w:lang w:val="en-US"/>
        </w:rPr>
        <w:t>HAND BALL CUP 202</w:t>
      </w:r>
      <w:r w:rsidR="00CE7FC0">
        <w:rPr>
          <w:rFonts w:ascii="Times New Roman" w:eastAsia="Calibri" w:hAnsi="Times New Roman" w:cs="Times New Roman"/>
          <w:b/>
          <w:bCs/>
          <w:sz w:val="24"/>
          <w:szCs w:val="24"/>
          <w:lang/>
        </w:rPr>
        <w:t>4</w:t>
      </w:r>
      <w:r>
        <w:rPr>
          <w:rFonts w:ascii="Times New Roman" w:eastAsia="Calibri" w:hAnsi="Times New Roman" w:cs="Times New Roman"/>
          <w:b/>
          <w:bCs/>
          <w:sz w:val="24"/>
          <w:szCs w:val="24"/>
          <w:lang w:val="en-US"/>
        </w:rPr>
        <w:t>”</w:t>
      </w:r>
      <w:r w:rsidR="00C128AF">
        <w:rPr>
          <w:rFonts w:ascii="Times New Roman" w:eastAsia="Calibri" w:hAnsi="Times New Roman" w:cs="Times New Roman"/>
          <w:b/>
          <w:bCs/>
          <w:sz w:val="24"/>
          <w:szCs w:val="24"/>
          <w:lang/>
        </w:rPr>
        <w:t xml:space="preserve"> (СУОРГАНИЗАТОРИ)</w:t>
      </w:r>
    </w:p>
    <w:p w:rsidR="00EA344D" w:rsidRPr="00EA344D" w:rsidRDefault="00EA344D" w:rsidP="00EA344D">
      <w:pPr>
        <w:pStyle w:val="NoSpacing"/>
        <w:jc w:val="both"/>
        <w:rPr>
          <w:rFonts w:ascii="Times New Roman" w:eastAsia="Calibri" w:hAnsi="Times New Roman" w:cs="Times New Roman"/>
          <w:b/>
          <w:bCs/>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EA344D" w:rsidRPr="004331D5" w:rsidTr="00515D0B">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280D03" w:rsidRDefault="00EA344D" w:rsidP="00280D03">
            <w:pPr>
              <w:pStyle w:val="NoSpacing"/>
              <w:rPr>
                <w:rFonts w:ascii="Times New Roman" w:eastAsia="Calibri" w:hAnsi="Times New Roman" w:cs="Times New Roman"/>
                <w:b/>
                <w:bCs/>
                <w:sz w:val="20"/>
                <w:szCs w:val="20"/>
                <w:lang/>
              </w:rPr>
            </w:pPr>
            <w:r w:rsidRPr="00280D03">
              <w:rPr>
                <w:rFonts w:ascii="Times New Roman" w:hAnsi="Times New Roman" w:cs="Times New Roman"/>
                <w:b/>
                <w:bCs/>
                <w:sz w:val="20"/>
                <w:szCs w:val="20"/>
              </w:rPr>
              <w:t>Манифестација „</w:t>
            </w:r>
            <w:r w:rsidR="00C128AF" w:rsidRPr="00280D03">
              <w:rPr>
                <w:rFonts w:ascii="Times New Roman" w:eastAsia="Calibri" w:hAnsi="Times New Roman" w:cs="Times New Roman"/>
                <w:b/>
                <w:bCs/>
                <w:sz w:val="20"/>
                <w:szCs w:val="20"/>
                <w:lang/>
              </w:rPr>
              <w:t>БИЈЕЉИНА „</w:t>
            </w:r>
            <w:r w:rsidR="00C128AF" w:rsidRPr="00280D03">
              <w:rPr>
                <w:rFonts w:ascii="Times New Roman" w:eastAsia="Calibri" w:hAnsi="Times New Roman" w:cs="Times New Roman"/>
                <w:b/>
                <w:bCs/>
                <w:sz w:val="20"/>
                <w:szCs w:val="20"/>
                <w:lang w:val="en-US"/>
              </w:rPr>
              <w:t>HAND BALL CUP 202</w:t>
            </w:r>
            <w:r w:rsidR="00A766AE">
              <w:rPr>
                <w:rFonts w:ascii="Times New Roman" w:eastAsia="Calibri" w:hAnsi="Times New Roman" w:cs="Times New Roman"/>
                <w:b/>
                <w:bCs/>
                <w:sz w:val="20"/>
                <w:szCs w:val="20"/>
                <w:lang w:val="en-US"/>
              </w:rPr>
              <w:t>4</w:t>
            </w:r>
            <w:r w:rsidR="00C128AF" w:rsidRPr="00280D03">
              <w:rPr>
                <w:rFonts w:ascii="Times New Roman" w:eastAsia="Calibri" w:hAnsi="Times New Roman" w:cs="Times New Roman"/>
                <w:b/>
                <w:bCs/>
                <w:sz w:val="20"/>
                <w:szCs w:val="20"/>
                <w:lang w:val="en-US"/>
              </w:rPr>
              <w:t>”</w:t>
            </w:r>
          </w:p>
        </w:tc>
      </w:tr>
      <w:tr w:rsidR="00EA344D" w:rsidRPr="004331D5" w:rsidTr="00515D0B">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28AF" w:rsidRPr="00F6102F" w:rsidRDefault="00C128AF" w:rsidP="00C128AF">
            <w:pPr>
              <w:pStyle w:val="NormalWeb"/>
              <w:shd w:val="clear" w:color="auto" w:fill="FFFFFF"/>
              <w:spacing w:before="0" w:beforeAutospacing="0" w:after="0" w:afterAutospacing="0"/>
              <w:rPr>
                <w:sz w:val="20"/>
                <w:szCs w:val="20"/>
                <w:lang/>
              </w:rPr>
            </w:pPr>
            <w:r w:rsidRPr="00F6102F">
              <w:rPr>
                <w:sz w:val="20"/>
                <w:szCs w:val="20"/>
              </w:rPr>
              <w:t>Седми међународни рукометни турнир</w:t>
            </w:r>
            <w:r w:rsidRPr="00F6102F">
              <w:rPr>
                <w:sz w:val="20"/>
                <w:szCs w:val="20"/>
                <w:lang/>
              </w:rPr>
              <w:t xml:space="preserve"> </w:t>
            </w:r>
            <w:r w:rsidRPr="00F6102F">
              <w:rPr>
                <w:rFonts w:cstheme="minorHAnsi"/>
                <w:b/>
                <w:bCs/>
                <w:sz w:val="20"/>
                <w:szCs w:val="20"/>
              </w:rPr>
              <w:t>„</w:t>
            </w:r>
            <w:r w:rsidRPr="00F6102F">
              <w:rPr>
                <w:rFonts w:eastAsia="Calibri"/>
                <w:b/>
                <w:bCs/>
                <w:sz w:val="20"/>
                <w:szCs w:val="20"/>
                <w:lang/>
              </w:rPr>
              <w:t>БИЈЕЉИНА „</w:t>
            </w:r>
            <w:r w:rsidRPr="00F6102F">
              <w:rPr>
                <w:rFonts w:eastAsia="Calibri"/>
                <w:b/>
                <w:bCs/>
                <w:sz w:val="20"/>
                <w:szCs w:val="20"/>
                <w:lang w:val="en-US"/>
              </w:rPr>
              <w:t>HAND BALL CUP 202</w:t>
            </w:r>
            <w:r w:rsidR="00A766AE">
              <w:rPr>
                <w:rFonts w:eastAsia="Calibri"/>
                <w:b/>
                <w:bCs/>
                <w:sz w:val="20"/>
                <w:szCs w:val="20"/>
                <w:lang w:val="en-US"/>
              </w:rPr>
              <w:t>4</w:t>
            </w:r>
            <w:r w:rsidRPr="00F6102F">
              <w:rPr>
                <w:rFonts w:eastAsia="Calibri"/>
                <w:b/>
                <w:bCs/>
                <w:sz w:val="20"/>
                <w:szCs w:val="20"/>
                <w:lang w:val="en-US"/>
              </w:rPr>
              <w:t>”</w:t>
            </w:r>
            <w:r w:rsidRPr="00F6102F">
              <w:rPr>
                <w:b/>
                <w:bCs/>
                <w:sz w:val="20"/>
                <w:szCs w:val="20"/>
                <w:lang/>
              </w:rPr>
              <w:t>.</w:t>
            </w:r>
          </w:p>
          <w:p w:rsidR="00F6102F" w:rsidRDefault="00C128AF">
            <w:pPr>
              <w:pStyle w:val="NormalWeb"/>
              <w:numPr>
                <w:ilvl w:val="0"/>
                <w:numId w:val="9"/>
              </w:numPr>
              <w:shd w:val="clear" w:color="auto" w:fill="FFFFFF"/>
              <w:spacing w:before="0" w:beforeAutospacing="0" w:after="255" w:afterAutospacing="0"/>
              <w:rPr>
                <w:sz w:val="20"/>
                <w:szCs w:val="20"/>
              </w:rPr>
            </w:pPr>
            <w:r w:rsidRPr="00F6102F">
              <w:rPr>
                <w:sz w:val="20"/>
                <w:szCs w:val="20"/>
              </w:rPr>
              <w:t xml:space="preserve">Турнир се одржава у највећем простору такве врсте на Балкану, етно селу Станишићи и сали локалне Гимназије уз учешће преко </w:t>
            </w:r>
            <w:r w:rsidR="00A766AE">
              <w:rPr>
                <w:sz w:val="20"/>
                <w:szCs w:val="20"/>
              </w:rPr>
              <w:t>100</w:t>
            </w:r>
            <w:r w:rsidRPr="00F6102F">
              <w:rPr>
                <w:sz w:val="20"/>
                <w:szCs w:val="20"/>
              </w:rPr>
              <w:t xml:space="preserve"> екипа из седам држава. За пехаре и медаље бориће се тимови из Хрватске, Словеније, Србије, Црне Горе, Босне и Херцеговине, Украјине и Аустрије, а про</w:t>
            </w:r>
            <w:r w:rsidR="00A766AE">
              <w:rPr>
                <w:sz w:val="20"/>
                <w:szCs w:val="20"/>
                <w:lang/>
              </w:rPr>
              <w:t>цјењено је</w:t>
            </w:r>
            <w:r w:rsidRPr="00F6102F">
              <w:rPr>
                <w:sz w:val="20"/>
                <w:szCs w:val="20"/>
              </w:rPr>
              <w:t xml:space="preserve"> више од </w:t>
            </w:r>
            <w:r w:rsidR="00A766AE">
              <w:rPr>
                <w:sz w:val="20"/>
                <w:szCs w:val="20"/>
                <w:lang/>
              </w:rPr>
              <w:t>17</w:t>
            </w:r>
            <w:r w:rsidRPr="00F6102F">
              <w:rPr>
                <w:sz w:val="20"/>
                <w:szCs w:val="20"/>
              </w:rPr>
              <w:t>00 учесника.</w:t>
            </w:r>
          </w:p>
          <w:p w:rsidR="00EA344D" w:rsidRPr="00F6102F" w:rsidRDefault="00C128AF">
            <w:pPr>
              <w:pStyle w:val="NormalWeb"/>
              <w:numPr>
                <w:ilvl w:val="0"/>
                <w:numId w:val="9"/>
              </w:numPr>
              <w:shd w:val="clear" w:color="auto" w:fill="FFFFFF"/>
              <w:spacing w:before="0" w:beforeAutospacing="0" w:after="255" w:afterAutospacing="0"/>
              <w:rPr>
                <w:sz w:val="20"/>
                <w:szCs w:val="20"/>
              </w:rPr>
            </w:pPr>
            <w:r w:rsidRPr="00F6102F">
              <w:rPr>
                <w:sz w:val="20"/>
                <w:szCs w:val="20"/>
              </w:rPr>
              <w:t>Учесници турнира имаће прилику да уживају у лепотама етно села Станишићи, али и да кроз игру и дружење стекну нека нова пријатељства. </w:t>
            </w:r>
          </w:p>
        </w:tc>
      </w:tr>
      <w:tr w:rsidR="00EA344D" w:rsidRPr="004331D5" w:rsidTr="00515D0B">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1568" w:rsidRDefault="00EA344D" w:rsidP="00515D0B">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276A" w:rsidRDefault="00EA344D" w:rsidP="00515D0B">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EA344D" w:rsidRPr="00031568" w:rsidRDefault="00EA344D" w:rsidP="00515D0B">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276A" w:rsidRDefault="0003276A" w:rsidP="00515D0B">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EA344D" w:rsidRPr="00031568" w:rsidRDefault="00EA344D" w:rsidP="00515D0B">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EA344D" w:rsidRPr="004331D5" w:rsidTr="00515D0B">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C128AF" w:rsidRPr="00F6102F" w:rsidRDefault="00EA344D">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 xml:space="preserve">Број </w:t>
            </w:r>
            <w:r w:rsidRPr="00F6102F">
              <w:rPr>
                <w:rFonts w:ascii="Times New Roman" w:eastAsia="Calibri" w:hAnsi="Times New Roman" w:cs="Times New Roman"/>
                <w:sz w:val="20"/>
                <w:szCs w:val="20"/>
                <w:lang/>
              </w:rPr>
              <w:t>екипа</w:t>
            </w:r>
          </w:p>
          <w:p w:rsidR="00C128AF" w:rsidRPr="00F6102F" w:rsidRDefault="00C128AF">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Број учесника</w:t>
            </w:r>
          </w:p>
          <w:p w:rsidR="00EA344D" w:rsidRPr="00F6102F" w:rsidRDefault="00EA344D">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C128AF" w:rsidRPr="00F6102F" w:rsidRDefault="00C128AF" w:rsidP="00C128AF">
            <w:pPr>
              <w:pStyle w:val="ListParagraph"/>
              <w:autoSpaceDE w:val="0"/>
              <w:autoSpaceDN w:val="0"/>
              <w:adjustRightInd w:val="0"/>
              <w:spacing w:after="0" w:line="240" w:lineRule="auto"/>
              <w:rPr>
                <w:rFonts w:ascii="Times New Roman" w:eastAsia="Calibri" w:hAnsi="Times New Roman" w:cs="Times New Roman"/>
                <w:sz w:val="20"/>
                <w:szCs w:val="20"/>
                <w:lang w:val="en-US"/>
              </w:rPr>
            </w:pPr>
          </w:p>
          <w:p w:rsidR="00EA344D" w:rsidRPr="00F6102F" w:rsidRDefault="00EA344D">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C128AF" w:rsidRPr="00F6102F" w:rsidRDefault="00151D1D" w:rsidP="00515D0B">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80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w:t>
            </w:r>
            <w:r w:rsidR="00151D1D">
              <w:rPr>
                <w:rFonts w:ascii="Times New Roman" w:eastAsia="Calibri" w:hAnsi="Times New Roman" w:cs="Times New Roman"/>
                <w:sz w:val="20"/>
                <w:szCs w:val="20"/>
                <w:lang/>
              </w:rPr>
              <w:t>200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3</w:t>
            </w:r>
            <w:r w:rsidR="00151D1D">
              <w:rPr>
                <w:rFonts w:ascii="Times New Roman" w:eastAsia="Calibri" w:hAnsi="Times New Roman" w:cs="Times New Roman"/>
                <w:sz w:val="20"/>
                <w:szCs w:val="20"/>
                <w:lang/>
              </w:rPr>
              <w:t>5</w:t>
            </w:r>
            <w:r w:rsidRPr="00F6102F">
              <w:rPr>
                <w:rFonts w:ascii="Times New Roman" w:eastAsia="Calibri" w:hAnsi="Times New Roman" w:cs="Times New Roman"/>
                <w:sz w:val="20"/>
                <w:szCs w:val="20"/>
                <w:lang/>
              </w:rPr>
              <w:t>00</w:t>
            </w:r>
          </w:p>
          <w:p w:rsidR="00C128AF" w:rsidRPr="00A358D1" w:rsidRDefault="00A358D1" w:rsidP="00A358D1">
            <w:pPr>
              <w:spacing w:before="40" w:after="40"/>
              <w:rPr>
                <w:rFonts w:ascii="Times New Roman" w:eastAsia="Calibri" w:hAnsi="Times New Roman" w:cs="Times New Roman"/>
                <w:sz w:val="20"/>
                <w:szCs w:val="20"/>
                <w:lang/>
              </w:rPr>
            </w:pPr>
            <w:r w:rsidRPr="00A358D1">
              <w:rPr>
                <w:rFonts w:ascii="Times New Roman" w:eastAsia="Calibri" w:hAnsi="Times New Roman" w:cs="Times New Roman"/>
                <w:sz w:val="20"/>
                <w:szCs w:val="20"/>
                <w:lang/>
              </w:rPr>
              <w:t xml:space="preserve">Манифестацију су пратиле све медијске куће на </w:t>
            </w:r>
            <w:r w:rsidRPr="00A358D1">
              <w:rPr>
                <w:rFonts w:ascii="Times New Roman" w:eastAsia="Calibri" w:hAnsi="Times New Roman" w:cs="Times New Roman"/>
                <w:sz w:val="20"/>
                <w:szCs w:val="20"/>
                <w:lang/>
              </w:rPr>
              <w:lastRenderedPageBreak/>
              <w:t>подручју Бијељине (РТРС, РТВ БН, ТВ АРЕНА; АТВ ФТВ,БХТВ,СРНА, РАДИО Бобар, радио Даш. Портали (Бијељина данас, Инфо Бијељина,Нови глас, Дешавања у Бијељини). Поред локалних медија догађај су  пратиле и друге медијске куће: Србија у кадру ТВ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EA344D" w:rsidRPr="00F6102F" w:rsidRDefault="00151D1D" w:rsidP="00515D0B">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lastRenderedPageBreak/>
              <w:t>110</w:t>
            </w:r>
          </w:p>
          <w:p w:rsidR="00C128AF" w:rsidRPr="00F6102F" w:rsidRDefault="00151D1D" w:rsidP="00515D0B">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1700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4</w:t>
            </w:r>
            <w:r w:rsidR="00151D1D">
              <w:rPr>
                <w:rFonts w:ascii="Times New Roman" w:eastAsia="Calibri" w:hAnsi="Times New Roman" w:cs="Times New Roman"/>
                <w:sz w:val="20"/>
                <w:szCs w:val="20"/>
                <w:lang/>
              </w:rPr>
              <w:t>5</w:t>
            </w:r>
            <w:r w:rsidRPr="00F6102F">
              <w:rPr>
                <w:rFonts w:ascii="Times New Roman" w:eastAsia="Calibri" w:hAnsi="Times New Roman" w:cs="Times New Roman"/>
                <w:sz w:val="20"/>
                <w:szCs w:val="20"/>
                <w:lang/>
              </w:rPr>
              <w:t>00</w:t>
            </w:r>
          </w:p>
          <w:p w:rsidR="00C128AF" w:rsidRPr="0003276A" w:rsidRDefault="0003276A" w:rsidP="0003276A">
            <w:pPr>
              <w:spacing w:before="40" w:after="40"/>
              <w:rPr>
                <w:rFonts w:ascii="Times New Roman" w:eastAsia="Calibri" w:hAnsi="Times New Roman" w:cs="Times New Roman"/>
                <w:sz w:val="20"/>
                <w:szCs w:val="20"/>
                <w:lang/>
              </w:rPr>
            </w:pPr>
            <w:r w:rsidRPr="0003276A">
              <w:rPr>
                <w:rFonts w:ascii="Times New Roman" w:eastAsia="Calibri" w:hAnsi="Times New Roman" w:cs="Times New Roman"/>
                <w:sz w:val="20"/>
                <w:szCs w:val="20"/>
                <w:lang/>
              </w:rPr>
              <w:t>Позвано је 1</w:t>
            </w:r>
            <w:r w:rsidR="00531B04">
              <w:rPr>
                <w:rFonts w:ascii="Times New Roman" w:eastAsia="Calibri" w:hAnsi="Times New Roman" w:cs="Times New Roman"/>
                <w:sz w:val="20"/>
                <w:szCs w:val="20"/>
                <w:lang/>
              </w:rPr>
              <w:t>3</w:t>
            </w:r>
            <w:r w:rsidRPr="0003276A">
              <w:rPr>
                <w:rFonts w:ascii="Times New Roman" w:eastAsia="Calibri" w:hAnsi="Times New Roman" w:cs="Times New Roman"/>
                <w:sz w:val="20"/>
                <w:szCs w:val="20"/>
                <w:lang/>
              </w:rPr>
              <w:t xml:space="preserve"> медијских кућа</w:t>
            </w:r>
          </w:p>
        </w:tc>
      </w:tr>
      <w:tr w:rsidR="00EA344D" w:rsidRPr="004331D5" w:rsidTr="00515D0B">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28AF" w:rsidRPr="00F6102F" w:rsidRDefault="00C128AF">
            <w:pPr>
              <w:pStyle w:val="ListParagraph"/>
              <w:numPr>
                <w:ilvl w:val="0"/>
                <w:numId w:val="9"/>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EA344D" w:rsidRPr="00F6102F" w:rsidRDefault="00C128AF">
            <w:pPr>
              <w:pStyle w:val="ListParagraph"/>
              <w:numPr>
                <w:ilvl w:val="0"/>
                <w:numId w:val="9"/>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Повећање броја туриста</w:t>
            </w:r>
          </w:p>
        </w:tc>
      </w:tr>
      <w:tr w:rsidR="00EA344D" w:rsidRPr="004331D5" w:rsidTr="00515D0B">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122185" w:rsidRDefault="00EA344D" w:rsidP="00515D0B">
            <w:pPr>
              <w:spacing w:before="40" w:after="40"/>
              <w:ind w:left="624" w:hanging="624"/>
              <w:rPr>
                <w:rFonts w:ascii="Times New Roman" w:eastAsia="Calibri" w:hAnsi="Times New Roman" w:cs="Times New Roman"/>
                <w:b/>
                <w:color w:val="000000" w:themeColor="text1"/>
                <w:sz w:val="20"/>
                <w:szCs w:val="20"/>
              </w:rPr>
            </w:pPr>
            <w:r w:rsidRPr="00122185">
              <w:rPr>
                <w:rFonts w:ascii="Times New Roman" w:eastAsia="Calibri" w:hAnsi="Times New Roman" w:cs="Times New Roman"/>
                <w:color w:val="000000" w:themeColor="text1"/>
                <w:sz w:val="20"/>
                <w:szCs w:val="20"/>
                <w:lang w:val="bs-Cyrl-BA"/>
              </w:rPr>
              <w:t>Износ</w:t>
            </w:r>
            <w:r w:rsidRPr="00122185">
              <w:rPr>
                <w:rFonts w:ascii="Times New Roman" w:eastAsia="Calibri" w:hAnsi="Times New Roman" w:cs="Times New Roman"/>
                <w:color w:val="000000" w:themeColor="text1"/>
                <w:sz w:val="20"/>
                <w:szCs w:val="20"/>
                <w:lang w:val="hr-HR"/>
              </w:rPr>
              <w:t>:</w:t>
            </w:r>
            <w:r w:rsidR="00FC6C23" w:rsidRPr="00122185">
              <w:rPr>
                <w:rFonts w:ascii="Times New Roman" w:eastAsia="Calibri" w:hAnsi="Times New Roman" w:cs="Times New Roman"/>
                <w:color w:val="000000" w:themeColor="text1"/>
                <w:sz w:val="20"/>
                <w:szCs w:val="20"/>
                <w:lang w:val="hr-HR"/>
              </w:rPr>
              <w:t xml:space="preserve"> </w:t>
            </w:r>
            <w:r w:rsidR="00122185" w:rsidRPr="00122185">
              <w:rPr>
                <w:rFonts w:ascii="Times New Roman" w:hAnsi="Times New Roman"/>
                <w:color w:val="000000" w:themeColor="text1"/>
                <w:lang w:val="sr-Cyrl-BA"/>
              </w:rPr>
              <w:t xml:space="preserve">999,00 </w:t>
            </w:r>
            <w:r w:rsidRPr="00122185">
              <w:rPr>
                <w:rFonts w:ascii="Times New Roman" w:eastAsia="Calibri" w:hAnsi="Times New Roman" w:cs="Times New Roman"/>
                <w:color w:val="000000" w:themeColor="text1"/>
                <w:sz w:val="20"/>
                <w:szCs w:val="20"/>
              </w:rPr>
              <w:t xml:space="preserve"> КМ</w:t>
            </w:r>
          </w:p>
          <w:p w:rsidR="00EA344D" w:rsidRPr="00F6102F" w:rsidRDefault="00EA344D" w:rsidP="00515D0B">
            <w:pPr>
              <w:spacing w:before="40" w:after="40"/>
              <w:ind w:left="624" w:hanging="624"/>
              <w:rPr>
                <w:rFonts w:ascii="Times New Roman" w:eastAsia="Calibri" w:hAnsi="Times New Roman" w:cs="Times New Roman"/>
                <w:b/>
                <w:sz w:val="20"/>
                <w:szCs w:val="20"/>
              </w:rPr>
            </w:pPr>
          </w:p>
        </w:tc>
      </w:tr>
      <w:tr w:rsidR="00EA344D" w:rsidRPr="004331D5" w:rsidTr="00515D0B">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F6102F" w:rsidRDefault="00A766AE" w:rsidP="00A766AE">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16.-18.08.2024</w:t>
            </w:r>
            <w:r w:rsidR="00EA344D" w:rsidRPr="00F6102F">
              <w:rPr>
                <w:rFonts w:ascii="Times New Roman" w:eastAsia="Calibri" w:hAnsi="Times New Roman" w:cs="Times New Roman"/>
                <w:sz w:val="20"/>
                <w:szCs w:val="20"/>
                <w:lang/>
              </w:rPr>
              <w:t xml:space="preserve"> </w:t>
            </w:r>
          </w:p>
        </w:tc>
      </w:tr>
      <w:tr w:rsidR="00EA344D" w:rsidRPr="004331D5" w:rsidTr="00515D0B">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F6102F" w:rsidRDefault="00EA344D" w:rsidP="00515D0B">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 xml:space="preserve">Туристичка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 xml:space="preserve">привреда, гастро понуда, туристи, посјетиоци </w:t>
            </w:r>
          </w:p>
        </w:tc>
      </w:tr>
    </w:tbl>
    <w:p w:rsidR="006E5724" w:rsidRDefault="006E5724" w:rsidP="008E219C">
      <w:pPr>
        <w:pStyle w:val="NormalWeb"/>
        <w:shd w:val="clear" w:color="auto" w:fill="FFFFFF"/>
        <w:spacing w:before="0" w:beforeAutospacing="0" w:after="390" w:afterAutospacing="0"/>
        <w:rPr>
          <w:b/>
          <w:bCs/>
          <w:color w:val="000000"/>
          <w:lang/>
        </w:rPr>
      </w:pPr>
    </w:p>
    <w:p w:rsidR="00754941" w:rsidRPr="00A86AD9" w:rsidRDefault="003A480D">
      <w:pPr>
        <w:pStyle w:val="NormalWeb"/>
        <w:numPr>
          <w:ilvl w:val="0"/>
          <w:numId w:val="7"/>
        </w:numPr>
        <w:shd w:val="clear" w:color="auto" w:fill="FFFFFF"/>
        <w:spacing w:before="0" w:beforeAutospacing="0" w:after="390" w:afterAutospacing="0"/>
        <w:jc w:val="center"/>
        <w:rPr>
          <w:b/>
          <w:bCs/>
          <w:color w:val="000000"/>
          <w:lang/>
        </w:rPr>
      </w:pPr>
      <w:r w:rsidRPr="003A480D">
        <w:rPr>
          <w:b/>
          <w:bCs/>
          <w:color w:val="000000"/>
          <w:lang/>
        </w:rPr>
        <w:t>ЗИМСКИ КОРЗО</w:t>
      </w:r>
      <w:r w:rsidR="009C38AC">
        <w:rPr>
          <w:b/>
          <w:bCs/>
          <w:color w:val="000000"/>
          <w:lang w:val="en-US"/>
        </w:rPr>
        <w:t xml:space="preserve"> (</w:t>
      </w:r>
      <w:r w:rsidR="009C38AC">
        <w:rPr>
          <w:b/>
          <w:bCs/>
          <w:color w:val="000000"/>
          <w:lang/>
        </w:rPr>
        <w:t>СУОРГАНИЗАТОР</w:t>
      </w:r>
      <w:r w:rsidR="008E219C">
        <w:rPr>
          <w:b/>
          <w:bCs/>
          <w:color w:val="000000"/>
          <w:lang/>
        </w:rPr>
        <w:t>И)</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F23617" w:rsidRPr="004331D5" w:rsidTr="00D84A24">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8E219C" w:rsidRDefault="00F23617" w:rsidP="00D84A24">
            <w:pPr>
              <w:autoSpaceDE w:val="0"/>
              <w:autoSpaceDN w:val="0"/>
              <w:adjustRightInd w:val="0"/>
              <w:spacing w:after="0"/>
              <w:rPr>
                <w:rFonts w:ascii="Times New Roman" w:eastAsia="Calibri" w:hAnsi="Times New Roman" w:cs="Times New Roman"/>
                <w:bCs/>
                <w:sz w:val="20"/>
                <w:szCs w:val="20"/>
              </w:rPr>
            </w:pPr>
            <w:r w:rsidRPr="008E219C">
              <w:rPr>
                <w:rFonts w:ascii="Times New Roman" w:hAnsi="Times New Roman" w:cs="Times New Roman"/>
                <w:b/>
                <w:bCs/>
                <w:sz w:val="20"/>
                <w:szCs w:val="20"/>
              </w:rPr>
              <w:t>Манифестација „</w:t>
            </w:r>
            <w:r w:rsidRPr="008E219C">
              <w:rPr>
                <w:rFonts w:ascii="Times New Roman" w:hAnsi="Times New Roman" w:cs="Times New Roman"/>
                <w:b/>
                <w:bCs/>
                <w:sz w:val="20"/>
                <w:szCs w:val="20"/>
                <w:lang/>
              </w:rPr>
              <w:t>Зимски корзо</w:t>
            </w:r>
            <w:r w:rsidRPr="008E219C">
              <w:rPr>
                <w:rFonts w:ascii="Times New Roman" w:hAnsi="Times New Roman" w:cs="Times New Roman"/>
                <w:b/>
                <w:bCs/>
                <w:sz w:val="20"/>
                <w:szCs w:val="20"/>
              </w:rPr>
              <w:t>“</w:t>
            </w:r>
          </w:p>
        </w:tc>
      </w:tr>
      <w:tr w:rsidR="00F23617" w:rsidRPr="004331D5" w:rsidTr="00D84A24">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4F21A5" w:rsidRDefault="004F21A5" w:rsidP="004F21A5">
            <w:pPr>
              <w:jc w:val="both"/>
              <w:rPr>
                <w:rFonts w:ascii="Times New Roman" w:hAnsi="Times New Roman" w:cs="Times New Roman"/>
                <w:sz w:val="20"/>
                <w:szCs w:val="20"/>
                <w:lang w:val="sr-Cyrl-BA"/>
              </w:rPr>
            </w:pPr>
            <w:r w:rsidRPr="004F21A5">
              <w:rPr>
                <w:rFonts w:ascii="Times New Roman" w:hAnsi="Times New Roman" w:cs="Times New Roman"/>
                <w:sz w:val="20"/>
                <w:szCs w:val="20"/>
                <w:lang/>
              </w:rPr>
              <w:t>Четврти</w:t>
            </w:r>
            <w:r w:rsidRPr="004F21A5">
              <w:rPr>
                <w:rFonts w:ascii="Times New Roman" w:hAnsi="Times New Roman" w:cs="Times New Roman"/>
                <w:sz w:val="20"/>
                <w:szCs w:val="20"/>
                <w:lang w:val="sr-Cyrl-BA"/>
              </w:rPr>
              <w:t xml:space="preserve"> пут по реду на Тргу Краља Петра</w:t>
            </w:r>
            <w:r w:rsidRPr="004F21A5">
              <w:rPr>
                <w:rFonts w:ascii="Times New Roman" w:hAnsi="Times New Roman" w:cs="Times New Roman"/>
                <w:sz w:val="20"/>
                <w:szCs w:val="20"/>
                <w:lang w:val="en-US"/>
              </w:rPr>
              <w:t xml:space="preserve"> I </w:t>
            </w:r>
            <w:r w:rsidRPr="004F21A5">
              <w:rPr>
                <w:rFonts w:ascii="Times New Roman" w:hAnsi="Times New Roman" w:cs="Times New Roman"/>
                <w:sz w:val="20"/>
                <w:szCs w:val="20"/>
                <w:lang w:val="sr-Cyrl-BA"/>
              </w:rPr>
              <w:t>Карађорђевића организована је манифестација Зимски корзо. Манифестација се одржала у временском периоду од 23.12.2024. до 14.01.2025. године</w:t>
            </w:r>
            <w:r>
              <w:rPr>
                <w:rFonts w:ascii="Times New Roman" w:hAnsi="Times New Roman" w:cs="Times New Roman"/>
                <w:sz w:val="20"/>
                <w:szCs w:val="20"/>
                <w:lang w:val="sr-Cyrl-BA"/>
              </w:rPr>
              <w:t xml:space="preserve">. </w:t>
            </w:r>
            <w:r w:rsidRPr="004F21A5">
              <w:rPr>
                <w:rFonts w:ascii="Times New Roman" w:hAnsi="Times New Roman" w:cs="Times New Roman"/>
                <w:color w:val="000000" w:themeColor="text1"/>
                <w:sz w:val="20"/>
                <w:szCs w:val="20"/>
                <w:lang w:val="sr-Cyrl-BA"/>
              </w:rPr>
              <w:t>Град Бијељина је организовао дочек Нове године на градском тргу, у организацији је учестовавала и Туристичка организација. Тако су новогодишњу ноћ грађани Бијељине дочекали уз пјесме популарне групе „Валентино“. Такође је била организована прослава дана Републике 09.01.2025. уз концерт групе</w:t>
            </w:r>
            <w:r w:rsidRPr="004F21A5">
              <w:rPr>
                <w:rFonts w:ascii="Times New Roman" w:hAnsi="Times New Roman" w:cs="Times New Roman"/>
                <w:b/>
                <w:bCs/>
                <w:color w:val="000000" w:themeColor="text1"/>
                <w:sz w:val="20"/>
                <w:szCs w:val="20"/>
                <w:lang w:val="sr-Cyrl-BA"/>
              </w:rPr>
              <w:t xml:space="preserve"> </w:t>
            </w:r>
            <w:r w:rsidRPr="004F21A5">
              <w:rPr>
                <w:rFonts w:ascii="Times New Roman" w:hAnsi="Times New Roman" w:cs="Times New Roman"/>
                <w:color w:val="000000" w:themeColor="text1"/>
                <w:sz w:val="20"/>
                <w:szCs w:val="20"/>
                <w:lang/>
              </w:rPr>
              <w:t>„Београдски синдикат“</w:t>
            </w:r>
            <w:r w:rsidRPr="004F21A5">
              <w:rPr>
                <w:rFonts w:ascii="Times New Roman" w:hAnsi="Times New Roman" w:cs="Times New Roman"/>
                <w:color w:val="000000" w:themeColor="text1"/>
                <w:sz w:val="20"/>
                <w:szCs w:val="20"/>
                <w:lang w:val="sr-Cyrl-BA"/>
              </w:rPr>
              <w:t xml:space="preserve"> а поред тога и прослава </w:t>
            </w:r>
            <w:r w:rsidRPr="004F21A5">
              <w:rPr>
                <w:rFonts w:ascii="Times New Roman" w:hAnsi="Times New Roman" w:cs="Times New Roman"/>
                <w:color w:val="000000" w:themeColor="text1"/>
                <w:sz w:val="20"/>
                <w:szCs w:val="20"/>
              </w:rPr>
              <w:t xml:space="preserve">Нове године по Јулијанском календару уз </w:t>
            </w:r>
            <w:r w:rsidRPr="004F21A5">
              <w:rPr>
                <w:rFonts w:ascii="Times New Roman" w:hAnsi="Times New Roman" w:cs="Times New Roman"/>
                <w:color w:val="000000" w:themeColor="text1"/>
                <w:sz w:val="20"/>
                <w:szCs w:val="20"/>
                <w:lang/>
              </w:rPr>
              <w:t>наступ Банета Мојићевића</w:t>
            </w:r>
            <w:r w:rsidRPr="004F21A5">
              <w:rPr>
                <w:rFonts w:ascii="Times New Roman" w:hAnsi="Times New Roman" w:cs="Times New Roman"/>
                <w:color w:val="000000" w:themeColor="text1"/>
                <w:sz w:val="20"/>
                <w:szCs w:val="20"/>
              </w:rPr>
              <w:t>.</w:t>
            </w:r>
          </w:p>
        </w:tc>
      </w:tr>
      <w:tr w:rsidR="00F23617" w:rsidRPr="004331D5" w:rsidTr="00D84A24">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1568" w:rsidRDefault="00F23617" w:rsidP="00D84A24">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276A" w:rsidRDefault="00F23617" w:rsidP="00D84A24">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F23617" w:rsidRPr="00031568" w:rsidRDefault="00F23617" w:rsidP="00D84A24">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276A" w:rsidRDefault="0003276A" w:rsidP="00D84A24">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F23617" w:rsidRPr="00031568" w:rsidRDefault="00F23617" w:rsidP="00D84A24">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F23617" w:rsidRPr="004331D5" w:rsidTr="00D84A24">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F23617" w:rsidRPr="00A86AD9" w:rsidRDefault="00F23617">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Број излагача</w:t>
            </w:r>
          </w:p>
          <w:p w:rsidR="00F23617" w:rsidRPr="00A86AD9" w:rsidRDefault="00F23617">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Број посјетилаца</w:t>
            </w:r>
          </w:p>
          <w:p w:rsidR="00F23617" w:rsidRPr="00A86AD9" w:rsidRDefault="00F23617">
            <w:pPr>
              <w:pStyle w:val="ListParagraph"/>
              <w:numPr>
                <w:ilvl w:val="0"/>
                <w:numId w:val="8"/>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F23617" w:rsidRPr="004F21A5" w:rsidRDefault="004F21A5">
            <w:pPr>
              <w:pStyle w:val="ListParagraph"/>
              <w:numPr>
                <w:ilvl w:val="0"/>
                <w:numId w:val="8"/>
              </w:numPr>
              <w:spacing w:before="40" w:after="40"/>
              <w:rPr>
                <w:rFonts w:ascii="Times New Roman" w:eastAsia="Calibri" w:hAnsi="Times New Roman" w:cs="Times New Roman"/>
                <w:sz w:val="20"/>
                <w:szCs w:val="20"/>
                <w:lang/>
              </w:rPr>
            </w:pPr>
            <w:r w:rsidRPr="004F21A5">
              <w:rPr>
                <w:rFonts w:ascii="Times New Roman" w:eastAsia="Calibri" w:hAnsi="Times New Roman" w:cs="Times New Roman"/>
                <w:sz w:val="20"/>
                <w:szCs w:val="20"/>
                <w:lang/>
              </w:rPr>
              <w:t>10</w:t>
            </w:r>
          </w:p>
          <w:p w:rsidR="00F23617" w:rsidRPr="00A86AD9" w:rsidRDefault="00A86AD9" w:rsidP="00D84A24">
            <w:pPr>
              <w:spacing w:before="40" w:after="40"/>
              <w:rPr>
                <w:rFonts w:ascii="Times New Roman" w:eastAsia="Calibri" w:hAnsi="Times New Roman" w:cs="Times New Roman"/>
                <w:sz w:val="20"/>
                <w:szCs w:val="20"/>
              </w:rPr>
            </w:pPr>
            <w:r>
              <w:rPr>
                <w:rFonts w:ascii="Times New Roman" w:eastAsia="Calibri" w:hAnsi="Times New Roman" w:cs="Times New Roman"/>
                <w:sz w:val="20"/>
                <w:szCs w:val="20"/>
                <w:lang/>
              </w:rPr>
              <w:t>20000</w:t>
            </w:r>
          </w:p>
          <w:p w:rsidR="00F23617" w:rsidRPr="00A86AD9" w:rsidRDefault="00F23617"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rPr>
              <w:t xml:space="preserve">- </w:t>
            </w:r>
            <w:r w:rsidR="00A358D1" w:rsidRPr="00F6102F">
              <w:rPr>
                <w:rFonts w:ascii="Times New Roman" w:eastAsia="Calibri" w:hAnsi="Times New Roman" w:cs="Times New Roman"/>
                <w:sz w:val="20"/>
                <w:szCs w:val="20"/>
                <w:lang/>
              </w:rPr>
              <w:t xml:space="preserve">Манифестацију </w:t>
            </w:r>
            <w:r w:rsidR="00A358D1">
              <w:rPr>
                <w:rFonts w:ascii="Times New Roman" w:eastAsia="Calibri" w:hAnsi="Times New Roman" w:cs="Times New Roman"/>
                <w:sz w:val="20"/>
                <w:szCs w:val="20"/>
                <w:lang/>
              </w:rPr>
              <w:t>су</w:t>
            </w:r>
            <w:r w:rsidR="00A358D1" w:rsidRPr="00F6102F">
              <w:rPr>
                <w:rFonts w:ascii="Times New Roman" w:eastAsia="Calibri" w:hAnsi="Times New Roman" w:cs="Times New Roman"/>
                <w:sz w:val="20"/>
                <w:szCs w:val="20"/>
                <w:lang/>
              </w:rPr>
              <w:t xml:space="preserve"> прати</w:t>
            </w:r>
            <w:r w:rsidR="00A358D1">
              <w:rPr>
                <w:rFonts w:ascii="Times New Roman" w:eastAsia="Calibri" w:hAnsi="Times New Roman" w:cs="Times New Roman"/>
                <w:sz w:val="20"/>
                <w:szCs w:val="20"/>
                <w:lang/>
              </w:rPr>
              <w:t>ле</w:t>
            </w:r>
            <w:r w:rsidR="00A358D1" w:rsidRPr="00F6102F">
              <w:rPr>
                <w:rFonts w:ascii="Times New Roman" w:eastAsia="Calibri" w:hAnsi="Times New Roman" w:cs="Times New Roman"/>
                <w:sz w:val="20"/>
                <w:szCs w:val="20"/>
                <w:lang/>
              </w:rPr>
              <w:t xml:space="preserve"> све медијске куће на </w:t>
            </w:r>
            <w:r w:rsidR="00A358D1" w:rsidRPr="00F6102F">
              <w:rPr>
                <w:rFonts w:ascii="Times New Roman" w:eastAsia="Calibri" w:hAnsi="Times New Roman" w:cs="Times New Roman"/>
                <w:sz w:val="20"/>
                <w:szCs w:val="20"/>
                <w:lang/>
              </w:rPr>
              <w:lastRenderedPageBreak/>
              <w:t>подручју Бијељине (РТРС, РТВ БН, ТВ АРЕНА; АТВ ФТВ,БХТВ,СРНА, РАДИО Бобар, радио Даш. Портали (Бијељина данас, Инфо Бијељина,Нови глас, Дешавања у Бијељини</w:t>
            </w:r>
            <w:r w:rsidR="00A358D1">
              <w:rPr>
                <w:rFonts w:ascii="Times New Roman" w:eastAsia="Calibri" w:hAnsi="Times New Roman" w:cs="Times New Roman"/>
                <w:sz w:val="20"/>
                <w:szCs w:val="20"/>
                <w:lang/>
              </w:rPr>
              <w:t>).</w:t>
            </w:r>
            <w:r w:rsidR="00A358D1" w:rsidRPr="00F6102F">
              <w:rPr>
                <w:rFonts w:ascii="Times New Roman" w:eastAsia="Calibri" w:hAnsi="Times New Roman" w:cs="Times New Roman"/>
                <w:sz w:val="20"/>
                <w:szCs w:val="20"/>
                <w:lang/>
              </w:rPr>
              <w:t xml:space="preserve"> Поред локалних медија </w:t>
            </w:r>
            <w:r w:rsidR="00A358D1">
              <w:rPr>
                <w:rFonts w:ascii="Times New Roman" w:eastAsia="Calibri" w:hAnsi="Times New Roman" w:cs="Times New Roman"/>
                <w:sz w:val="20"/>
                <w:szCs w:val="20"/>
                <w:lang/>
              </w:rPr>
              <w:t xml:space="preserve">догађај су </w:t>
            </w:r>
            <w:r w:rsidR="00A358D1" w:rsidRPr="00F6102F">
              <w:rPr>
                <w:rFonts w:ascii="Times New Roman" w:eastAsia="Calibri" w:hAnsi="Times New Roman" w:cs="Times New Roman"/>
                <w:sz w:val="20"/>
                <w:szCs w:val="20"/>
                <w:lang/>
              </w:rPr>
              <w:t xml:space="preserve"> прат</w:t>
            </w:r>
            <w:r w:rsidR="00A358D1">
              <w:rPr>
                <w:rFonts w:ascii="Times New Roman" w:eastAsia="Calibri" w:hAnsi="Times New Roman" w:cs="Times New Roman"/>
                <w:sz w:val="20"/>
                <w:szCs w:val="20"/>
                <w:lang/>
              </w:rPr>
              <w:t>иле</w:t>
            </w:r>
            <w:r w:rsidR="00A358D1" w:rsidRPr="00F6102F">
              <w:rPr>
                <w:rFonts w:ascii="Times New Roman" w:eastAsia="Calibri" w:hAnsi="Times New Roman" w:cs="Times New Roman"/>
                <w:sz w:val="20"/>
                <w:szCs w:val="20"/>
                <w:lang/>
              </w:rPr>
              <w:t xml:space="preserve"> и друге медијске куће: Србија у кадру Т</w:t>
            </w:r>
            <w:r w:rsidR="00A358D1">
              <w:rPr>
                <w:rFonts w:ascii="Times New Roman" w:eastAsia="Calibri" w:hAnsi="Times New Roman" w:cs="Times New Roman"/>
                <w:sz w:val="20"/>
                <w:szCs w:val="20"/>
                <w:lang/>
              </w:rPr>
              <w:t>В</w:t>
            </w:r>
            <w:r w:rsidR="00A358D1"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F23617" w:rsidRPr="00A86AD9" w:rsidRDefault="004F21A5" w:rsidP="004F21A5">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lastRenderedPageBreak/>
              <w:t>- 14</w:t>
            </w:r>
          </w:p>
          <w:p w:rsidR="00F23617" w:rsidRPr="00A86AD9" w:rsidRDefault="00A86AD9" w:rsidP="00D84A24">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25</w:t>
            </w:r>
            <w:r w:rsidRPr="00A86AD9">
              <w:rPr>
                <w:rFonts w:ascii="Times New Roman" w:eastAsia="Calibri" w:hAnsi="Times New Roman" w:cs="Times New Roman"/>
                <w:sz w:val="20"/>
                <w:szCs w:val="20"/>
                <w:lang/>
              </w:rPr>
              <w:t>0</w:t>
            </w:r>
            <w:r w:rsidR="00F23617" w:rsidRPr="00A86AD9">
              <w:rPr>
                <w:rFonts w:ascii="Times New Roman" w:eastAsia="Calibri" w:hAnsi="Times New Roman" w:cs="Times New Roman"/>
                <w:sz w:val="20"/>
                <w:szCs w:val="20"/>
                <w:lang/>
              </w:rPr>
              <w:t>00</w:t>
            </w:r>
          </w:p>
          <w:p w:rsidR="00F23617" w:rsidRPr="00A86AD9" w:rsidRDefault="00F23617"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rPr>
              <w:t xml:space="preserve">- </w:t>
            </w:r>
            <w:r w:rsidRPr="00A86AD9">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A86AD9">
              <w:rPr>
                <w:rFonts w:ascii="Times New Roman" w:eastAsia="Calibri" w:hAnsi="Times New Roman" w:cs="Times New Roman"/>
                <w:sz w:val="20"/>
                <w:szCs w:val="20"/>
                <w:lang/>
              </w:rPr>
              <w:t xml:space="preserve"> је</w:t>
            </w:r>
            <w:r w:rsidR="0003276A">
              <w:rPr>
                <w:rFonts w:ascii="Times New Roman" w:eastAsia="Calibri" w:hAnsi="Times New Roman" w:cs="Times New Roman"/>
                <w:sz w:val="20"/>
                <w:szCs w:val="20"/>
                <w:lang/>
              </w:rPr>
              <w:t xml:space="preserve"> </w:t>
            </w:r>
            <w:r w:rsidRPr="00A86AD9">
              <w:rPr>
                <w:rFonts w:ascii="Times New Roman" w:eastAsia="Calibri" w:hAnsi="Times New Roman" w:cs="Times New Roman"/>
                <w:sz w:val="20"/>
                <w:szCs w:val="20"/>
                <w:lang/>
              </w:rPr>
              <w:t>1</w:t>
            </w:r>
            <w:r w:rsidR="00531B04">
              <w:rPr>
                <w:rFonts w:ascii="Times New Roman" w:eastAsia="Calibri" w:hAnsi="Times New Roman" w:cs="Times New Roman"/>
                <w:sz w:val="20"/>
                <w:szCs w:val="20"/>
                <w:lang/>
              </w:rPr>
              <w:t xml:space="preserve">3 </w:t>
            </w:r>
            <w:r w:rsidRPr="00A86AD9">
              <w:rPr>
                <w:rFonts w:ascii="Times New Roman" w:eastAsia="Calibri" w:hAnsi="Times New Roman" w:cs="Times New Roman"/>
                <w:sz w:val="20"/>
                <w:szCs w:val="20"/>
                <w:lang/>
              </w:rPr>
              <w:t>медијских кућа</w:t>
            </w:r>
          </w:p>
        </w:tc>
      </w:tr>
      <w:tr w:rsidR="00F23617" w:rsidRPr="004331D5" w:rsidTr="00D84A24">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5724" w:rsidRDefault="006E5724">
            <w:pPr>
              <w:pStyle w:val="ListParagraph"/>
              <w:numPr>
                <w:ilvl w:val="0"/>
                <w:numId w:val="9"/>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F23617" w:rsidRPr="006E5724" w:rsidRDefault="006E5724">
            <w:pPr>
              <w:pStyle w:val="ListParagraph"/>
              <w:numPr>
                <w:ilvl w:val="0"/>
                <w:numId w:val="9"/>
              </w:numPr>
              <w:spacing w:after="0" w:line="240" w:lineRule="auto"/>
              <w:jc w:val="both"/>
              <w:rPr>
                <w:rFonts w:ascii="Times New Roman" w:eastAsia="EUAlbertina" w:hAnsi="Times New Roman" w:cs="Times New Roman"/>
                <w:sz w:val="20"/>
                <w:szCs w:val="20"/>
                <w:lang/>
              </w:rPr>
            </w:pPr>
            <w:r w:rsidRPr="006E5724">
              <w:rPr>
                <w:rFonts w:ascii="Times New Roman" w:eastAsia="EUAlbertina" w:hAnsi="Times New Roman" w:cs="Times New Roman"/>
                <w:sz w:val="20"/>
                <w:szCs w:val="20"/>
                <w:lang/>
              </w:rPr>
              <w:t>Повећање броја туриста</w:t>
            </w:r>
          </w:p>
        </w:tc>
      </w:tr>
      <w:tr w:rsidR="00F23617" w:rsidRPr="004331D5" w:rsidTr="00D84A24">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F23617" w:rsidP="006E5724">
            <w:pPr>
              <w:spacing w:before="40" w:after="40"/>
              <w:ind w:left="624" w:hanging="624"/>
              <w:rPr>
                <w:rFonts w:ascii="Times New Roman" w:eastAsia="Calibri" w:hAnsi="Times New Roman" w:cs="Times New Roman"/>
                <w:b/>
                <w:sz w:val="20"/>
                <w:szCs w:val="20"/>
              </w:rPr>
            </w:pPr>
            <w:r w:rsidRPr="00122185">
              <w:rPr>
                <w:rFonts w:ascii="Times New Roman" w:eastAsia="Calibri" w:hAnsi="Times New Roman" w:cs="Times New Roman"/>
                <w:color w:val="000000" w:themeColor="text1"/>
                <w:sz w:val="20"/>
                <w:szCs w:val="20"/>
                <w:lang w:val="bs-Cyrl-BA"/>
              </w:rPr>
              <w:t>Износ</w:t>
            </w:r>
            <w:r w:rsidRPr="00122185">
              <w:rPr>
                <w:rFonts w:ascii="Times New Roman" w:eastAsia="Calibri" w:hAnsi="Times New Roman" w:cs="Times New Roman"/>
                <w:color w:val="000000" w:themeColor="text1"/>
                <w:sz w:val="20"/>
                <w:szCs w:val="20"/>
                <w:lang w:val="hr-HR"/>
              </w:rPr>
              <w:t xml:space="preserve">: </w:t>
            </w:r>
            <w:r w:rsidR="00122185" w:rsidRPr="00122185">
              <w:rPr>
                <w:rFonts w:ascii="Times New Roman" w:hAnsi="Times New Roman"/>
                <w:color w:val="000000" w:themeColor="text1"/>
                <w:lang w:val="sr-Cyrl-BA"/>
              </w:rPr>
              <w:t xml:space="preserve">9.998,94 </w:t>
            </w:r>
            <w:r w:rsidRPr="00122185">
              <w:rPr>
                <w:rFonts w:ascii="Times New Roman" w:eastAsia="Calibri" w:hAnsi="Times New Roman" w:cs="Times New Roman"/>
                <w:color w:val="000000" w:themeColor="text1"/>
                <w:sz w:val="20"/>
                <w:szCs w:val="20"/>
              </w:rPr>
              <w:t xml:space="preserve"> КМ</w:t>
            </w:r>
          </w:p>
        </w:tc>
      </w:tr>
      <w:tr w:rsidR="00F23617" w:rsidRPr="004331D5" w:rsidTr="00D84A24">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A86AD9" w:rsidP="00D84A24">
            <w:pPr>
              <w:spacing w:before="40" w:after="40"/>
              <w:ind w:left="624" w:hanging="624"/>
              <w:rPr>
                <w:rFonts w:ascii="Times New Roman" w:eastAsia="Calibri" w:hAnsi="Times New Roman" w:cs="Times New Roman"/>
                <w:sz w:val="20"/>
                <w:szCs w:val="20"/>
                <w:lang/>
              </w:rPr>
            </w:pPr>
            <w:r w:rsidRPr="00531B04">
              <w:rPr>
                <w:rFonts w:ascii="Times New Roman" w:hAnsi="Times New Roman" w:cs="Times New Roman"/>
                <w:sz w:val="20"/>
                <w:szCs w:val="20"/>
                <w:lang w:val="sr-Cyrl-BA"/>
              </w:rPr>
              <w:t>2</w:t>
            </w:r>
            <w:r w:rsidR="00FC6C23">
              <w:rPr>
                <w:rFonts w:ascii="Times New Roman" w:hAnsi="Times New Roman" w:cs="Times New Roman"/>
                <w:sz w:val="20"/>
                <w:szCs w:val="20"/>
                <w:lang w:val="en-US"/>
              </w:rPr>
              <w:t>3</w:t>
            </w:r>
            <w:r w:rsidRPr="00531B04">
              <w:rPr>
                <w:rFonts w:ascii="Times New Roman" w:hAnsi="Times New Roman" w:cs="Times New Roman"/>
                <w:sz w:val="20"/>
                <w:szCs w:val="20"/>
                <w:lang w:val="sr-Cyrl-BA"/>
              </w:rPr>
              <w:t>.12.202</w:t>
            </w:r>
            <w:r w:rsidR="00FC6C23">
              <w:rPr>
                <w:rFonts w:ascii="Times New Roman" w:hAnsi="Times New Roman" w:cs="Times New Roman"/>
                <w:sz w:val="20"/>
                <w:szCs w:val="20"/>
                <w:lang w:val="en-US"/>
              </w:rPr>
              <w:t>4</w:t>
            </w:r>
            <w:r w:rsidRPr="00531B04">
              <w:rPr>
                <w:rFonts w:ascii="Times New Roman" w:hAnsi="Times New Roman" w:cs="Times New Roman"/>
                <w:sz w:val="20"/>
                <w:szCs w:val="20"/>
                <w:lang w:val="sr-Cyrl-BA"/>
              </w:rPr>
              <w:t>. до 1</w:t>
            </w:r>
            <w:r w:rsidR="00FC6C23">
              <w:rPr>
                <w:rFonts w:ascii="Times New Roman" w:hAnsi="Times New Roman" w:cs="Times New Roman"/>
                <w:sz w:val="20"/>
                <w:szCs w:val="20"/>
                <w:lang w:val="sr-Cyrl-BA"/>
              </w:rPr>
              <w:t>4</w:t>
            </w:r>
            <w:r w:rsidRPr="00531B04">
              <w:rPr>
                <w:rFonts w:ascii="Times New Roman" w:hAnsi="Times New Roman" w:cs="Times New Roman"/>
                <w:sz w:val="20"/>
                <w:szCs w:val="20"/>
                <w:lang w:val="sr-Cyrl-BA"/>
              </w:rPr>
              <w:t>.01.202</w:t>
            </w:r>
            <w:r w:rsidR="00FC6C23">
              <w:rPr>
                <w:rFonts w:ascii="Times New Roman" w:hAnsi="Times New Roman" w:cs="Times New Roman"/>
                <w:sz w:val="20"/>
                <w:szCs w:val="20"/>
                <w:lang w:val="en-US"/>
              </w:rPr>
              <w:t>5</w:t>
            </w:r>
            <w:r w:rsidRPr="00531B04">
              <w:rPr>
                <w:rFonts w:ascii="Times New Roman" w:hAnsi="Times New Roman" w:cs="Times New Roman"/>
                <w:sz w:val="20"/>
                <w:szCs w:val="20"/>
                <w:lang w:val="sr-Cyrl-BA"/>
              </w:rPr>
              <w:t>. године</w:t>
            </w:r>
            <w:r w:rsidR="00F23617" w:rsidRPr="00531B04">
              <w:rPr>
                <w:rFonts w:ascii="Times New Roman" w:hAnsi="Times New Roman" w:cs="Times New Roman"/>
                <w:sz w:val="20"/>
                <w:szCs w:val="20"/>
                <w:lang w:val="sr-Cyrl-BA"/>
              </w:rPr>
              <w:t xml:space="preserve">, </w:t>
            </w:r>
            <w:r w:rsidRPr="00531B04">
              <w:rPr>
                <w:rFonts w:ascii="Times New Roman" w:hAnsi="Times New Roman" w:cs="Times New Roman"/>
                <w:sz w:val="20"/>
                <w:szCs w:val="20"/>
                <w:lang/>
              </w:rPr>
              <w:t>Градски Трг Бијељина</w:t>
            </w:r>
          </w:p>
        </w:tc>
      </w:tr>
      <w:tr w:rsidR="00F23617" w:rsidRPr="004331D5" w:rsidTr="00D84A24">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F23617" w:rsidP="00D84A24">
            <w:pPr>
              <w:spacing w:before="40" w:after="40"/>
              <w:rPr>
                <w:rFonts w:ascii="Times New Roman" w:eastAsia="Calibri" w:hAnsi="Times New Roman" w:cs="Times New Roman"/>
                <w:sz w:val="20"/>
                <w:szCs w:val="20"/>
              </w:rPr>
            </w:pPr>
            <w:r w:rsidRPr="00531B04">
              <w:rPr>
                <w:rFonts w:ascii="Times New Roman" w:eastAsia="Calibri" w:hAnsi="Times New Roman" w:cs="Times New Roman"/>
                <w:sz w:val="20"/>
                <w:szCs w:val="20"/>
              </w:rPr>
              <w:t xml:space="preserve">Туристичка </w:t>
            </w:r>
            <w:r w:rsidRPr="00531B04">
              <w:rPr>
                <w:rFonts w:ascii="Times New Roman" w:eastAsia="Calibri" w:hAnsi="Times New Roman" w:cs="Times New Roman"/>
                <w:sz w:val="20"/>
                <w:szCs w:val="20"/>
                <w:lang/>
              </w:rPr>
              <w:t xml:space="preserve">организације, агенције, </w:t>
            </w:r>
            <w:r w:rsidRPr="00531B04">
              <w:rPr>
                <w:rFonts w:ascii="Times New Roman" w:eastAsia="Calibri" w:hAnsi="Times New Roman" w:cs="Times New Roman"/>
                <w:sz w:val="20"/>
                <w:szCs w:val="20"/>
              </w:rPr>
              <w:t xml:space="preserve">привреда, гастро понуда, туристи, посјетиоци </w:t>
            </w:r>
          </w:p>
        </w:tc>
      </w:tr>
    </w:tbl>
    <w:p w:rsidR="00A0128B" w:rsidRDefault="00A0128B"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Default="00903987" w:rsidP="00EA1B78">
      <w:pPr>
        <w:spacing w:after="0" w:line="240" w:lineRule="auto"/>
        <w:jc w:val="both"/>
        <w:rPr>
          <w:rFonts w:ascii="Times New Roman" w:eastAsia="Calibri" w:hAnsi="Times New Roman" w:cs="Times New Roman"/>
          <w:b/>
          <w:bCs/>
          <w:sz w:val="24"/>
          <w:szCs w:val="24"/>
          <w:lang w:val="en-US"/>
        </w:rPr>
      </w:pPr>
    </w:p>
    <w:p w:rsidR="00903987" w:rsidRPr="00903987" w:rsidRDefault="00903987" w:rsidP="00EA1B78">
      <w:pPr>
        <w:spacing w:after="0" w:line="240" w:lineRule="auto"/>
        <w:jc w:val="both"/>
        <w:rPr>
          <w:rFonts w:ascii="Times New Roman" w:eastAsia="Calibri" w:hAnsi="Times New Roman" w:cs="Times New Roman"/>
          <w:b/>
          <w:bCs/>
          <w:sz w:val="24"/>
          <w:szCs w:val="24"/>
          <w:lang w:val="en-US"/>
        </w:rPr>
      </w:pPr>
    </w:p>
    <w:p w:rsidR="009C38AC" w:rsidRPr="00432386" w:rsidRDefault="009C38AC">
      <w:pPr>
        <w:pStyle w:val="ListParagraph"/>
        <w:numPr>
          <w:ilvl w:val="0"/>
          <w:numId w:val="7"/>
        </w:numPr>
        <w:spacing w:after="0" w:line="240" w:lineRule="auto"/>
        <w:jc w:val="center"/>
        <w:rPr>
          <w:rFonts w:ascii="Times New Roman" w:eastAsia="Calibri" w:hAnsi="Times New Roman" w:cs="Times New Roman"/>
          <w:b/>
          <w:bCs/>
          <w:sz w:val="24"/>
          <w:szCs w:val="24"/>
          <w:lang/>
        </w:rPr>
      </w:pPr>
      <w:r w:rsidRPr="00432386">
        <w:rPr>
          <w:rFonts w:ascii="Times New Roman" w:eastAsia="Calibri" w:hAnsi="Times New Roman" w:cs="Times New Roman"/>
          <w:b/>
          <w:bCs/>
          <w:sz w:val="24"/>
          <w:szCs w:val="24"/>
          <w:lang/>
        </w:rPr>
        <w:t>„ДАН БОРЦА“</w:t>
      </w:r>
      <w:r w:rsidR="00E527A0" w:rsidRPr="00432386">
        <w:rPr>
          <w:rFonts w:ascii="Times New Roman" w:eastAsia="Calibri" w:hAnsi="Times New Roman" w:cs="Times New Roman"/>
          <w:b/>
          <w:bCs/>
          <w:sz w:val="24"/>
          <w:szCs w:val="24"/>
          <w:lang/>
        </w:rPr>
        <w:t xml:space="preserve"> (СУОРГАНИЗАТОРИ)</w:t>
      </w:r>
    </w:p>
    <w:p w:rsidR="009C38AC" w:rsidRPr="00E443E8" w:rsidRDefault="009C38AC" w:rsidP="009C38AC">
      <w:pPr>
        <w:pStyle w:val="ListParagraph"/>
        <w:spacing w:after="0" w:line="240" w:lineRule="auto"/>
        <w:jc w:val="both"/>
        <w:rPr>
          <w:rFonts w:ascii="Times New Roman" w:eastAsia="Calibri" w:hAnsi="Times New Roman" w:cs="Times New Roman"/>
          <w:b/>
          <w:bCs/>
          <w:sz w:val="24"/>
          <w:szCs w:val="24"/>
          <w:lang/>
        </w:rPr>
      </w:pPr>
    </w:p>
    <w:p w:rsidR="00A0128B" w:rsidRDefault="009C38AC" w:rsidP="00A8200C">
      <w:pPr>
        <w:spacing w:after="0" w:line="240" w:lineRule="auto"/>
        <w:ind w:firstLine="360"/>
        <w:jc w:val="both"/>
        <w:rPr>
          <w:rFonts w:ascii="Times New Roman" w:hAnsi="Times New Roman" w:cs="Times New Roman"/>
          <w:sz w:val="24"/>
          <w:szCs w:val="24"/>
          <w:shd w:val="clear" w:color="auto" w:fill="FFFFFF"/>
          <w:lang/>
        </w:rPr>
      </w:pPr>
      <w:r w:rsidRPr="00E443E8">
        <w:rPr>
          <w:rFonts w:ascii="Times New Roman" w:hAnsi="Times New Roman" w:cs="Times New Roman"/>
          <w:sz w:val="24"/>
          <w:szCs w:val="24"/>
          <w:shd w:val="clear" w:color="auto" w:fill="FFFFFF"/>
        </w:rPr>
        <w:t>Дан борца се обиљежава од 1957. године у знак сјећања на 4. јул 1941. године, када је Политбиро Централног комитета Комунистичке партије Југославије у београдској вили „Рибникар“ донио одлуку о подизању оружаног устанка и почетку борбе против фашизма. Народи тадашње Југославије су изабрали праву страну у том одлучујућем историјском тренутку и због тога је до краја рата погинуло око 305.000 бораца у партизанским јединицама, што је огроман допринос у свјетској б</w:t>
      </w:r>
      <w:r w:rsidR="00F33A46">
        <w:rPr>
          <w:rFonts w:ascii="Times New Roman" w:hAnsi="Times New Roman" w:cs="Times New Roman"/>
          <w:sz w:val="24"/>
          <w:szCs w:val="24"/>
          <w:shd w:val="clear" w:color="auto" w:fill="FFFFFF"/>
          <w:lang/>
        </w:rPr>
        <w:t>о</w:t>
      </w:r>
      <w:r w:rsidRPr="00E443E8">
        <w:rPr>
          <w:rFonts w:ascii="Times New Roman" w:hAnsi="Times New Roman" w:cs="Times New Roman"/>
          <w:sz w:val="24"/>
          <w:szCs w:val="24"/>
          <w:shd w:val="clear" w:color="auto" w:fill="FFFFFF"/>
        </w:rPr>
        <w:t>рби против фашизма.</w:t>
      </w:r>
      <w:r w:rsidRPr="00E443E8">
        <w:rPr>
          <w:rFonts w:ascii="Times New Roman" w:hAnsi="Times New Roman" w:cs="Times New Roman"/>
          <w:sz w:val="24"/>
          <w:szCs w:val="24"/>
          <w:shd w:val="clear" w:color="auto" w:fill="FFFFFF"/>
          <w:lang/>
        </w:rPr>
        <w:t xml:space="preserve"> Ово је важан културно историјски догађај за град Бијељину, којем сваке године присуствује већи број људи како са подручја града тако и из региона. Укупан утрошен износ за ову манифестацију </w:t>
      </w:r>
      <w:r w:rsidR="00122185" w:rsidRPr="00122185">
        <w:rPr>
          <w:rFonts w:ascii="Times New Roman" w:hAnsi="Times New Roman"/>
          <w:b/>
          <w:bCs/>
          <w:lang w:val="sr-Cyrl-BA"/>
        </w:rPr>
        <w:t>499,47</w:t>
      </w:r>
      <w:r w:rsidR="00122185" w:rsidRPr="00122185">
        <w:rPr>
          <w:rFonts w:ascii="Times New Roman" w:hAnsi="Times New Roman" w:cs="Times New Roman"/>
          <w:b/>
          <w:bCs/>
          <w:sz w:val="32"/>
          <w:szCs w:val="32"/>
          <w:shd w:val="clear" w:color="auto" w:fill="FFFFFF"/>
          <w:lang w:val="en-US"/>
        </w:rPr>
        <w:t xml:space="preserve"> </w:t>
      </w:r>
      <w:r w:rsidRPr="00122185">
        <w:rPr>
          <w:rFonts w:ascii="Times New Roman" w:hAnsi="Times New Roman" w:cs="Times New Roman"/>
          <w:b/>
          <w:bCs/>
          <w:sz w:val="24"/>
          <w:szCs w:val="24"/>
          <w:shd w:val="clear" w:color="auto" w:fill="FFFFFF"/>
          <w:lang/>
        </w:rPr>
        <w:t>КМ</w:t>
      </w:r>
      <w:r w:rsidRPr="00E443E8">
        <w:rPr>
          <w:rFonts w:ascii="Times New Roman" w:hAnsi="Times New Roman" w:cs="Times New Roman"/>
          <w:sz w:val="24"/>
          <w:szCs w:val="24"/>
          <w:shd w:val="clear" w:color="auto" w:fill="FFFFFF"/>
          <w:lang/>
        </w:rPr>
        <w:t>.</w:t>
      </w:r>
    </w:p>
    <w:p w:rsidR="00A8200C" w:rsidRPr="00A8200C" w:rsidRDefault="00A8200C" w:rsidP="00A8200C">
      <w:pPr>
        <w:spacing w:after="0" w:line="240" w:lineRule="auto"/>
        <w:ind w:firstLine="360"/>
        <w:jc w:val="both"/>
        <w:rPr>
          <w:rFonts w:ascii="Times New Roman" w:hAnsi="Times New Roman" w:cs="Times New Roman"/>
          <w:sz w:val="24"/>
          <w:szCs w:val="24"/>
          <w:shd w:val="clear" w:color="auto" w:fill="FFFFFF"/>
          <w:lang/>
        </w:rPr>
      </w:pPr>
    </w:p>
    <w:p w:rsidR="00A8200C" w:rsidRDefault="00E527A0">
      <w:pPr>
        <w:pStyle w:val="ListParagraph"/>
        <w:numPr>
          <w:ilvl w:val="0"/>
          <w:numId w:val="7"/>
        </w:numPr>
        <w:spacing w:after="0" w:line="240" w:lineRule="auto"/>
        <w:jc w:val="both"/>
        <w:rPr>
          <w:rFonts w:ascii="Times New Roman" w:eastAsia="Calibri" w:hAnsi="Times New Roman" w:cs="Times New Roman"/>
          <w:b/>
          <w:bCs/>
          <w:sz w:val="24"/>
          <w:szCs w:val="24"/>
          <w:lang/>
        </w:rPr>
      </w:pPr>
      <w:r w:rsidRPr="00090B5B">
        <w:rPr>
          <w:rFonts w:ascii="Times New Roman" w:eastAsia="Calibri" w:hAnsi="Times New Roman" w:cs="Times New Roman"/>
          <w:b/>
          <w:bCs/>
          <w:sz w:val="24"/>
          <w:szCs w:val="24"/>
          <w:lang/>
        </w:rPr>
        <w:t>Остале промотивне активности</w:t>
      </w:r>
    </w:p>
    <w:p w:rsidR="00A8200C" w:rsidRPr="00A8200C" w:rsidRDefault="00A8200C" w:rsidP="00A8200C">
      <w:pPr>
        <w:pStyle w:val="ListParagraph"/>
        <w:spacing w:after="0" w:line="240" w:lineRule="auto"/>
        <w:jc w:val="both"/>
        <w:rPr>
          <w:rFonts w:ascii="Times New Roman" w:eastAsia="Calibri" w:hAnsi="Times New Roman" w:cs="Times New Roman"/>
          <w:b/>
          <w:bCs/>
          <w:sz w:val="24"/>
          <w:szCs w:val="24"/>
          <w:lang/>
        </w:rPr>
      </w:pPr>
    </w:p>
    <w:p w:rsidR="00EA1B78" w:rsidRPr="00F33A46" w:rsidRDefault="00E527A0" w:rsidP="00EA1B78">
      <w:pPr>
        <w:spacing w:after="0" w:line="240" w:lineRule="auto"/>
        <w:jc w:val="both"/>
        <w:rPr>
          <w:rFonts w:ascii="Times New Roman" w:eastAsia="Calibri" w:hAnsi="Times New Roman" w:cs="Times New Roman"/>
          <w:sz w:val="24"/>
          <w:szCs w:val="24"/>
          <w:lang/>
        </w:rPr>
      </w:pPr>
      <w:r w:rsidRPr="00F33A46">
        <w:rPr>
          <w:rFonts w:ascii="Times New Roman" w:eastAsia="Calibri" w:hAnsi="Times New Roman" w:cs="Times New Roman"/>
          <w:sz w:val="24"/>
          <w:szCs w:val="24"/>
          <w:lang/>
        </w:rPr>
        <w:t xml:space="preserve">У склопу осталих промотивних активности Туристичка организација града Бијељина утрошила је одређена средства за сљедеће промотивне активности  : </w:t>
      </w:r>
    </w:p>
    <w:p w:rsidR="00E527A0" w:rsidRPr="00F33A46" w:rsidRDefault="00A0128B">
      <w:pPr>
        <w:pStyle w:val="ListParagraph"/>
        <w:numPr>
          <w:ilvl w:val="0"/>
          <w:numId w:val="8"/>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Дрвено селфи срце</w:t>
      </w:r>
    </w:p>
    <w:p w:rsidR="00E527A0" w:rsidRPr="00F33A46" w:rsidRDefault="00A0128B">
      <w:pPr>
        <w:pStyle w:val="ListParagraph"/>
        <w:numPr>
          <w:ilvl w:val="0"/>
          <w:numId w:val="8"/>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Рекламирање туристичких потенцијала Бијељине</w:t>
      </w:r>
      <w:r w:rsidR="00E527A0" w:rsidRPr="00F33A46">
        <w:rPr>
          <w:rFonts w:ascii="Times New Roman" w:eastAsia="Calibri" w:hAnsi="Times New Roman" w:cs="Times New Roman"/>
          <w:sz w:val="24"/>
          <w:szCs w:val="24"/>
          <w:lang/>
        </w:rPr>
        <w:t xml:space="preserve"> </w:t>
      </w:r>
    </w:p>
    <w:p w:rsidR="00122185" w:rsidRPr="00A8200C" w:rsidRDefault="00F6102F" w:rsidP="00A8200C">
      <w:pPr>
        <w:spacing w:after="0" w:line="240" w:lineRule="auto"/>
        <w:jc w:val="both"/>
        <w:rPr>
          <w:rFonts w:ascii="Times New Roman" w:eastAsia="Calibri" w:hAnsi="Times New Roman" w:cs="Times New Roman"/>
          <w:sz w:val="24"/>
          <w:szCs w:val="24"/>
          <w:lang/>
        </w:rPr>
      </w:pPr>
      <w:r w:rsidRPr="00F33A46">
        <w:rPr>
          <w:rFonts w:ascii="Times New Roman" w:eastAsia="Calibri" w:hAnsi="Times New Roman" w:cs="Times New Roman"/>
          <w:sz w:val="24"/>
          <w:szCs w:val="24"/>
          <w:lang/>
        </w:rPr>
        <w:t>Туристичка организација града Бијељина</w:t>
      </w:r>
      <w:r w:rsidR="00A0128B">
        <w:rPr>
          <w:rFonts w:ascii="Times New Roman" w:eastAsia="Calibri" w:hAnsi="Times New Roman" w:cs="Times New Roman"/>
          <w:sz w:val="24"/>
          <w:szCs w:val="24"/>
          <w:lang/>
        </w:rPr>
        <w:t xml:space="preserve"> у склопу промотивних активности</w:t>
      </w:r>
      <w:r w:rsidRPr="00F33A46">
        <w:rPr>
          <w:rFonts w:ascii="Times New Roman" w:eastAsia="Calibri" w:hAnsi="Times New Roman" w:cs="Times New Roman"/>
          <w:sz w:val="24"/>
          <w:szCs w:val="24"/>
          <w:lang/>
        </w:rPr>
        <w:t xml:space="preserve"> утрошила је укупно </w:t>
      </w:r>
      <w:r w:rsidRPr="00F33A46">
        <w:rPr>
          <w:rFonts w:ascii="Times New Roman" w:eastAsia="Calibri" w:hAnsi="Times New Roman" w:cs="Times New Roman"/>
          <w:b/>
          <w:bCs/>
          <w:sz w:val="24"/>
          <w:szCs w:val="24"/>
          <w:lang/>
        </w:rPr>
        <w:t xml:space="preserve"> </w:t>
      </w:r>
      <w:r w:rsidR="00122185" w:rsidRPr="00122185">
        <w:rPr>
          <w:rFonts w:ascii="Times New Roman" w:hAnsi="Times New Roman"/>
          <w:b/>
          <w:bCs/>
          <w:lang w:val="sr-Cyrl-BA"/>
        </w:rPr>
        <w:t>3.503,98</w:t>
      </w:r>
      <w:r w:rsidR="00122185" w:rsidRPr="005B044B">
        <w:rPr>
          <w:rFonts w:ascii="Times New Roman" w:hAnsi="Times New Roman"/>
          <w:lang w:val="sr-Cyrl-BA"/>
        </w:rPr>
        <w:t xml:space="preserve"> </w:t>
      </w:r>
      <w:r w:rsidRPr="00F33A46">
        <w:rPr>
          <w:rFonts w:ascii="Times New Roman" w:eastAsia="Calibri" w:hAnsi="Times New Roman" w:cs="Times New Roman"/>
          <w:b/>
          <w:bCs/>
          <w:sz w:val="24"/>
          <w:szCs w:val="24"/>
          <w:lang/>
        </w:rPr>
        <w:t>КМ.</w:t>
      </w:r>
    </w:p>
    <w:p w:rsidR="006E5724" w:rsidRDefault="00122185" w:rsidP="00A8200C">
      <w:pPr>
        <w:spacing w:after="0" w:line="240" w:lineRule="auto"/>
        <w:ind w:firstLine="708"/>
        <w:jc w:val="both"/>
        <w:rPr>
          <w:rFonts w:ascii="Times New Roman" w:eastAsia="Calibri" w:hAnsi="Times New Roman" w:cs="Times New Roman"/>
          <w:bCs/>
          <w:sz w:val="24"/>
          <w:szCs w:val="24"/>
          <w:lang/>
        </w:rPr>
      </w:pPr>
      <w:r w:rsidRPr="00A8200C">
        <w:rPr>
          <w:rFonts w:ascii="Times New Roman" w:eastAsia="Calibri" w:hAnsi="Times New Roman" w:cs="Times New Roman"/>
          <w:b/>
          <w:sz w:val="24"/>
          <w:szCs w:val="24"/>
          <w:lang w:val="sr-Cyrl-CS"/>
        </w:rPr>
        <w:t>Закључак:</w:t>
      </w:r>
      <w:r w:rsidRPr="005B044B">
        <w:rPr>
          <w:rFonts w:ascii="Times New Roman" w:eastAsia="Calibri" w:hAnsi="Times New Roman" w:cs="Times New Roman"/>
          <w:bCs/>
          <w:sz w:val="24"/>
          <w:szCs w:val="24"/>
          <w:lang w:val="sr-Cyrl-CS"/>
        </w:rPr>
        <w:t xml:space="preserve"> Све програмске </w:t>
      </w:r>
      <w:r w:rsidRPr="005B044B">
        <w:rPr>
          <w:rFonts w:ascii="Times New Roman" w:eastAsia="Calibri" w:hAnsi="Times New Roman" w:cs="Times New Roman"/>
          <w:bCs/>
          <w:sz w:val="24"/>
          <w:szCs w:val="24"/>
          <w:lang w:val="sr-Cyrl-BA"/>
        </w:rPr>
        <w:t>активности</w:t>
      </w:r>
      <w:r w:rsidRPr="005B044B">
        <w:rPr>
          <w:rFonts w:ascii="Times New Roman" w:eastAsia="Calibri" w:hAnsi="Times New Roman" w:cs="Times New Roman"/>
          <w:bCs/>
          <w:sz w:val="24"/>
          <w:szCs w:val="24"/>
          <w:lang w:val="en-US"/>
        </w:rPr>
        <w:t xml:space="preserve">, </w:t>
      </w:r>
      <w:r w:rsidRPr="005B044B">
        <w:rPr>
          <w:rFonts w:ascii="Times New Roman" w:eastAsia="Calibri" w:hAnsi="Times New Roman" w:cs="Times New Roman"/>
          <w:bCs/>
          <w:sz w:val="24"/>
          <w:szCs w:val="24"/>
          <w:lang w:val="sr-Cyrl-BA"/>
        </w:rPr>
        <w:t>осим допуне ''Улице кишобрана'',</w:t>
      </w:r>
      <w:r w:rsidRPr="005B044B">
        <w:rPr>
          <w:rFonts w:ascii="Times New Roman" w:eastAsia="Calibri" w:hAnsi="Times New Roman" w:cs="Times New Roman"/>
          <w:bCs/>
          <w:sz w:val="24"/>
          <w:szCs w:val="24"/>
          <w:lang w:val="sr-Cyrl-CS"/>
        </w:rPr>
        <w:t xml:space="preserve"> које је Туристичка организација Града Бијељина планирала</w:t>
      </w:r>
      <w:r w:rsidRPr="005B044B">
        <w:rPr>
          <w:rFonts w:ascii="Times New Roman" w:eastAsia="Calibri" w:hAnsi="Times New Roman" w:cs="Times New Roman"/>
          <w:bCs/>
          <w:sz w:val="24"/>
          <w:szCs w:val="24"/>
          <w:lang/>
        </w:rPr>
        <w:t xml:space="preserve"> Програмом рада са финансијским планом за 2024.годину су реализоване.</w:t>
      </w:r>
      <w:r w:rsidR="008237E5">
        <w:rPr>
          <w:rFonts w:ascii="Times New Roman" w:eastAsia="Calibri" w:hAnsi="Times New Roman" w:cs="Times New Roman"/>
          <w:bCs/>
          <w:sz w:val="24"/>
          <w:szCs w:val="24"/>
          <w:lang/>
        </w:rPr>
        <w:t xml:space="preserve"> Пројекат „Улица кишобрана“ реализован је 2023. године у износу од 29.819,80 КМ. </w:t>
      </w:r>
      <w:r w:rsidR="00A0128B">
        <w:rPr>
          <w:rFonts w:ascii="Times New Roman" w:eastAsia="Calibri" w:hAnsi="Times New Roman" w:cs="Times New Roman"/>
          <w:bCs/>
          <w:sz w:val="24"/>
          <w:szCs w:val="24"/>
          <w:lang/>
        </w:rPr>
        <w:t>Скупштина Града Бијељина је закључком број 01-013-28-17/24 тражила од Туристичке организације да осмисли ново рјешење за „Улицу кишобрана“. Туристичка организација није добила сагласност од Градске управе за ново идејно рјешење, јер Градска управа планира да настави уређење те улице (мурали, клупе, цвијеће итд...)</w:t>
      </w:r>
    </w:p>
    <w:p w:rsidR="00A8200C" w:rsidRDefault="00A8200C"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903987" w:rsidRPr="00903987" w:rsidRDefault="00903987" w:rsidP="00A8200C">
      <w:pPr>
        <w:spacing w:after="0" w:line="240" w:lineRule="auto"/>
        <w:ind w:firstLine="708"/>
        <w:jc w:val="both"/>
        <w:rPr>
          <w:rFonts w:ascii="Times New Roman" w:eastAsia="Calibri" w:hAnsi="Times New Roman" w:cs="Times New Roman"/>
          <w:bCs/>
          <w:sz w:val="24"/>
          <w:szCs w:val="24"/>
          <w:lang w:val="en-US"/>
        </w:rPr>
      </w:pPr>
    </w:p>
    <w:p w:rsidR="00524603" w:rsidRPr="00397231" w:rsidRDefault="00524603" w:rsidP="00524603">
      <w:pPr>
        <w:spacing w:after="0"/>
        <w:jc w:val="both"/>
        <w:rPr>
          <w:rFonts w:ascii="Times New Roman" w:hAnsi="Times New Roman" w:cs="Times New Roman"/>
          <w:sz w:val="24"/>
          <w:szCs w:val="24"/>
          <w:lang/>
        </w:rPr>
      </w:pPr>
      <w:r w:rsidRPr="00397231">
        <w:rPr>
          <w:rFonts w:ascii="Times New Roman" w:hAnsi="Times New Roman" w:cs="Times New Roman"/>
          <w:sz w:val="24"/>
          <w:szCs w:val="24"/>
        </w:rPr>
        <w:t xml:space="preserve">   Број: </w:t>
      </w:r>
      <w:r w:rsidR="00CA1BC9">
        <w:rPr>
          <w:rFonts w:ascii="Times New Roman" w:hAnsi="Times New Roman" w:cs="Times New Roman"/>
          <w:sz w:val="24"/>
          <w:szCs w:val="24"/>
          <w:lang w:val="en-US"/>
        </w:rPr>
        <w:t>374</w:t>
      </w:r>
      <w:r w:rsidR="00B56968">
        <w:rPr>
          <w:rFonts w:ascii="Times New Roman" w:hAnsi="Times New Roman" w:cs="Times New Roman"/>
          <w:sz w:val="24"/>
          <w:szCs w:val="24"/>
          <w:lang/>
        </w:rPr>
        <w:t>/25</w:t>
      </w:r>
      <w:r w:rsidR="00962937">
        <w:rPr>
          <w:rFonts w:ascii="Times New Roman" w:hAnsi="Times New Roman" w:cs="Times New Roman"/>
          <w:sz w:val="24"/>
          <w:szCs w:val="24"/>
          <w:lang w:val="en-US"/>
        </w:rPr>
        <w:t xml:space="preserve">          </w:t>
      </w:r>
      <w:r w:rsidRPr="00397231">
        <w:rPr>
          <w:rFonts w:ascii="Times New Roman" w:hAnsi="Times New Roman" w:cs="Times New Roman"/>
          <w:color w:val="FF0000"/>
          <w:sz w:val="24"/>
          <w:szCs w:val="24"/>
        </w:rPr>
        <w:t xml:space="preserve">                                                               </w:t>
      </w:r>
      <w:r w:rsidRPr="00397231">
        <w:rPr>
          <w:rFonts w:ascii="Times New Roman" w:hAnsi="Times New Roman" w:cs="Times New Roman"/>
          <w:color w:val="FF0000"/>
          <w:sz w:val="24"/>
          <w:szCs w:val="24"/>
          <w:lang/>
        </w:rPr>
        <w:t xml:space="preserve"> </w:t>
      </w:r>
      <w:r w:rsidRPr="00397231">
        <w:rPr>
          <w:rFonts w:ascii="Times New Roman" w:hAnsi="Times New Roman" w:cs="Times New Roman"/>
          <w:sz w:val="24"/>
          <w:szCs w:val="24"/>
          <w:lang/>
        </w:rPr>
        <w:t>Директор Туристичке организације</w:t>
      </w:r>
    </w:p>
    <w:p w:rsidR="00524603" w:rsidRPr="00397231" w:rsidRDefault="00524603" w:rsidP="00524603">
      <w:pPr>
        <w:spacing w:after="0"/>
        <w:jc w:val="both"/>
        <w:rPr>
          <w:rFonts w:ascii="Times New Roman" w:hAnsi="Times New Roman" w:cs="Times New Roman"/>
          <w:sz w:val="24"/>
          <w:szCs w:val="24"/>
        </w:rPr>
      </w:pPr>
      <w:r w:rsidRPr="00397231">
        <w:rPr>
          <w:rFonts w:ascii="Times New Roman" w:hAnsi="Times New Roman" w:cs="Times New Roman"/>
          <w:sz w:val="24"/>
          <w:szCs w:val="24"/>
        </w:rPr>
        <w:t xml:space="preserve">   Датум: </w:t>
      </w:r>
      <w:r w:rsidR="00CA1BC9">
        <w:rPr>
          <w:rFonts w:ascii="Times New Roman" w:hAnsi="Times New Roman" w:cs="Times New Roman"/>
          <w:sz w:val="24"/>
          <w:szCs w:val="24"/>
          <w:lang w:val="en-US"/>
        </w:rPr>
        <w:t>03</w:t>
      </w:r>
      <w:r w:rsidR="00BF1E5C">
        <w:rPr>
          <w:rFonts w:ascii="Times New Roman" w:hAnsi="Times New Roman" w:cs="Times New Roman"/>
          <w:sz w:val="24"/>
          <w:szCs w:val="24"/>
          <w:lang/>
        </w:rPr>
        <w:t>.0</w:t>
      </w:r>
      <w:r w:rsidR="00CA1BC9">
        <w:rPr>
          <w:rFonts w:ascii="Times New Roman" w:hAnsi="Times New Roman" w:cs="Times New Roman"/>
          <w:sz w:val="24"/>
          <w:szCs w:val="24"/>
          <w:lang w:val="en-US"/>
        </w:rPr>
        <w:t>4</w:t>
      </w:r>
      <w:r w:rsidR="00BF1E5C">
        <w:rPr>
          <w:rFonts w:ascii="Times New Roman" w:hAnsi="Times New Roman" w:cs="Times New Roman"/>
          <w:sz w:val="24"/>
          <w:szCs w:val="24"/>
          <w:lang/>
        </w:rPr>
        <w:t>.</w:t>
      </w:r>
      <w:r w:rsidRPr="00397231">
        <w:rPr>
          <w:rFonts w:ascii="Times New Roman" w:hAnsi="Times New Roman" w:cs="Times New Roman"/>
          <w:sz w:val="24"/>
          <w:szCs w:val="24"/>
        </w:rPr>
        <w:t>202</w:t>
      </w:r>
      <w:r w:rsidR="00962937">
        <w:rPr>
          <w:rFonts w:ascii="Times New Roman" w:hAnsi="Times New Roman" w:cs="Times New Roman"/>
          <w:sz w:val="24"/>
          <w:szCs w:val="24"/>
        </w:rPr>
        <w:t>5</w:t>
      </w:r>
      <w:r w:rsidRPr="00397231">
        <w:rPr>
          <w:rFonts w:ascii="Times New Roman" w:hAnsi="Times New Roman" w:cs="Times New Roman"/>
          <w:sz w:val="24"/>
          <w:szCs w:val="24"/>
        </w:rPr>
        <w:t>.</w:t>
      </w:r>
      <w:r w:rsidRPr="00397231">
        <w:rPr>
          <w:rFonts w:ascii="Times New Roman" w:hAnsi="Times New Roman" w:cs="Times New Roman"/>
          <w:color w:val="FF0000"/>
          <w:sz w:val="24"/>
          <w:szCs w:val="24"/>
        </w:rPr>
        <w:t xml:space="preserve">                                                            </w:t>
      </w:r>
      <w:r w:rsidR="00A8200C">
        <w:rPr>
          <w:rFonts w:ascii="Times New Roman" w:hAnsi="Times New Roman" w:cs="Times New Roman"/>
          <w:color w:val="FF0000"/>
          <w:sz w:val="24"/>
          <w:szCs w:val="24"/>
          <w:lang/>
        </w:rPr>
        <w:t xml:space="preserve">  </w:t>
      </w:r>
      <w:r w:rsidR="00A8200C">
        <w:rPr>
          <w:rFonts w:ascii="Times New Roman" w:hAnsi="Times New Roman" w:cs="Times New Roman"/>
          <w:sz w:val="24"/>
          <w:szCs w:val="24"/>
          <w:lang/>
        </w:rPr>
        <w:t>____</w:t>
      </w:r>
      <w:r w:rsidRPr="00397231">
        <w:rPr>
          <w:rFonts w:ascii="Times New Roman" w:hAnsi="Times New Roman" w:cs="Times New Roman"/>
          <w:sz w:val="24"/>
          <w:szCs w:val="24"/>
        </w:rPr>
        <w:t>___________________</w:t>
      </w:r>
    </w:p>
    <w:p w:rsidR="00EB7F17" w:rsidRPr="00524603" w:rsidRDefault="00524603" w:rsidP="00524603">
      <w:pPr>
        <w:jc w:val="both"/>
        <w:rPr>
          <w:rFonts w:ascii="Times New Roman" w:hAnsi="Times New Roman" w:cs="Times New Roman"/>
          <w:sz w:val="24"/>
          <w:szCs w:val="24"/>
          <w:lang/>
        </w:rPr>
      </w:pPr>
      <w:r w:rsidRPr="00397231">
        <w:rPr>
          <w:rFonts w:ascii="Times New Roman" w:hAnsi="Times New Roman" w:cs="Times New Roman"/>
          <w:sz w:val="24"/>
          <w:szCs w:val="24"/>
        </w:rPr>
        <w:t xml:space="preserve">                                                                                                   </w:t>
      </w:r>
      <w:r w:rsidRPr="00397231">
        <w:rPr>
          <w:rFonts w:ascii="Times New Roman" w:hAnsi="Times New Roman" w:cs="Times New Roman"/>
          <w:sz w:val="24"/>
          <w:szCs w:val="24"/>
          <w:lang/>
        </w:rPr>
        <w:t xml:space="preserve">   Јасмина Абдулахагић</w:t>
      </w:r>
    </w:p>
    <w:sectPr w:rsidR="00EB7F17" w:rsidRPr="00524603" w:rsidSect="000D07BA">
      <w:footerReference w:type="default" r:id="rId21"/>
      <w:pgSz w:w="11906" w:h="16838"/>
      <w:pgMar w:top="1417" w:right="1134"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9FF" w:rsidRDefault="00ED39FF">
      <w:pPr>
        <w:spacing w:after="0" w:line="240" w:lineRule="auto"/>
      </w:pPr>
      <w:r>
        <w:separator/>
      </w:r>
    </w:p>
  </w:endnote>
  <w:endnote w:type="continuationSeparator" w:id="0">
    <w:p w:rsidR="00ED39FF" w:rsidRDefault="00ED3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EUAlbertina">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495396"/>
      <w:docPartObj>
        <w:docPartGallery w:val="Page Numbers (Bottom of Page)"/>
        <w:docPartUnique/>
      </w:docPartObj>
    </w:sdtPr>
    <w:sdtEndPr>
      <w:rPr>
        <w:noProof/>
      </w:rPr>
    </w:sdtEndPr>
    <w:sdtContent>
      <w:p w:rsidR="001D7D33" w:rsidRDefault="008B400A">
        <w:pPr>
          <w:pStyle w:val="Footer"/>
          <w:jc w:val="center"/>
        </w:pPr>
        <w:r>
          <w:rPr>
            <w:noProof/>
          </w:rPr>
          <w:fldChar w:fldCharType="begin"/>
        </w:r>
        <w:r w:rsidR="00ED39FF">
          <w:rPr>
            <w:noProof/>
          </w:rPr>
          <w:instrText xml:space="preserve"> PAGE   \* MERGEFORMAT </w:instrText>
        </w:r>
        <w:r>
          <w:rPr>
            <w:noProof/>
          </w:rPr>
          <w:fldChar w:fldCharType="separate"/>
        </w:r>
        <w:r w:rsidR="00512A32">
          <w:rPr>
            <w:noProof/>
          </w:rPr>
          <w:t>38</w:t>
        </w:r>
        <w:r>
          <w:rPr>
            <w:noProof/>
          </w:rPr>
          <w:fldChar w:fldCharType="end"/>
        </w:r>
      </w:p>
    </w:sdtContent>
  </w:sdt>
  <w:p w:rsidR="001D7D33" w:rsidRDefault="001D7D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9FF" w:rsidRDefault="00ED39FF">
      <w:pPr>
        <w:spacing w:after="0" w:line="240" w:lineRule="auto"/>
      </w:pPr>
      <w:r>
        <w:separator/>
      </w:r>
    </w:p>
  </w:footnote>
  <w:footnote w:type="continuationSeparator" w:id="0">
    <w:p w:rsidR="00ED39FF" w:rsidRDefault="00ED3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F587F"/>
    <w:multiLevelType w:val="multilevel"/>
    <w:tmpl w:val="336C439C"/>
    <w:lvl w:ilvl="0">
      <w:start w:val="6"/>
      <w:numFmt w:val="decimal"/>
      <w:lvlText w:val="%1."/>
      <w:lvlJc w:val="left"/>
      <w:pPr>
        <w:ind w:left="792" w:hanging="360"/>
      </w:pPr>
      <w:rPr>
        <w:rFonts w:hint="default"/>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872" w:hanging="144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232" w:hanging="1800"/>
      </w:pPr>
      <w:rPr>
        <w:rFonts w:hint="default"/>
      </w:rPr>
    </w:lvl>
    <w:lvl w:ilvl="7">
      <w:start w:val="1"/>
      <w:numFmt w:val="decimal"/>
      <w:isLgl/>
      <w:lvlText w:val="%1.%2.%3.%4.%5.%6.%7.%8."/>
      <w:lvlJc w:val="left"/>
      <w:pPr>
        <w:ind w:left="2592" w:hanging="2160"/>
      </w:pPr>
      <w:rPr>
        <w:rFonts w:hint="default"/>
      </w:rPr>
    </w:lvl>
    <w:lvl w:ilvl="8">
      <w:start w:val="1"/>
      <w:numFmt w:val="decimal"/>
      <w:isLgl/>
      <w:lvlText w:val="%1.%2.%3.%4.%5.%6.%7.%8.%9."/>
      <w:lvlJc w:val="left"/>
      <w:pPr>
        <w:ind w:left="2592" w:hanging="2160"/>
      </w:pPr>
      <w:rPr>
        <w:rFonts w:hint="default"/>
      </w:rPr>
    </w:lvl>
  </w:abstractNum>
  <w:abstractNum w:abstractNumId="1">
    <w:nsid w:val="0FBF51B4"/>
    <w:multiLevelType w:val="multilevel"/>
    <w:tmpl w:val="F8A67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0FFC5E7E"/>
    <w:multiLevelType w:val="hybridMultilevel"/>
    <w:tmpl w:val="C0E81F16"/>
    <w:lvl w:ilvl="0" w:tplc="42E4AAF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539BC"/>
    <w:multiLevelType w:val="hybridMultilevel"/>
    <w:tmpl w:val="6178B1B4"/>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F683F"/>
    <w:multiLevelType w:val="hybridMultilevel"/>
    <w:tmpl w:val="CECAD134"/>
    <w:lvl w:ilvl="0" w:tplc="AB72C8D2">
      <w:start w:val="2"/>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nsid w:val="239C5546"/>
    <w:multiLevelType w:val="hybridMultilevel"/>
    <w:tmpl w:val="B8C6F984"/>
    <w:lvl w:ilvl="0" w:tplc="2B9EC7C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0920324"/>
    <w:multiLevelType w:val="hybridMultilevel"/>
    <w:tmpl w:val="79A4F3E4"/>
    <w:lvl w:ilvl="0" w:tplc="A2FAE66A">
      <w:start w:val="27"/>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0A3E63"/>
    <w:multiLevelType w:val="hybridMultilevel"/>
    <w:tmpl w:val="4BBE426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726234"/>
    <w:multiLevelType w:val="hybridMultilevel"/>
    <w:tmpl w:val="5F7C7ADA"/>
    <w:lvl w:ilvl="0" w:tplc="26ECB5A0">
      <w:start w:val="4"/>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nsid w:val="5C1D7D7B"/>
    <w:multiLevelType w:val="hybridMultilevel"/>
    <w:tmpl w:val="F6C4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AE3E84"/>
    <w:multiLevelType w:val="hybridMultilevel"/>
    <w:tmpl w:val="5C84C33C"/>
    <w:lvl w:ilvl="0" w:tplc="1FE4E0E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nsid w:val="63A33404"/>
    <w:multiLevelType w:val="hybridMultilevel"/>
    <w:tmpl w:val="D6A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0843C1"/>
    <w:multiLevelType w:val="hybridMultilevel"/>
    <w:tmpl w:val="EAE0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521402"/>
    <w:multiLevelType w:val="hybridMultilevel"/>
    <w:tmpl w:val="13C84AC8"/>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4"/>
  </w:num>
  <w:num w:numId="6">
    <w:abstractNumId w:val="10"/>
  </w:num>
  <w:num w:numId="7">
    <w:abstractNumId w:val="2"/>
  </w:num>
  <w:num w:numId="8">
    <w:abstractNumId w:val="13"/>
  </w:num>
  <w:num w:numId="9">
    <w:abstractNumId w:val="3"/>
  </w:num>
  <w:num w:numId="10">
    <w:abstractNumId w:val="12"/>
  </w:num>
  <w:num w:numId="11">
    <w:abstractNumId w:val="11"/>
  </w:num>
  <w:num w:numId="12">
    <w:abstractNumId w:val="7"/>
  </w:num>
  <w:num w:numId="13">
    <w:abstractNumId w:val="6"/>
  </w:num>
  <w:num w:numId="14">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EB7F17"/>
    <w:rsid w:val="00006B2F"/>
    <w:rsid w:val="00007A11"/>
    <w:rsid w:val="00014D22"/>
    <w:rsid w:val="000242EB"/>
    <w:rsid w:val="000266E7"/>
    <w:rsid w:val="00026825"/>
    <w:rsid w:val="0003276A"/>
    <w:rsid w:val="00053B15"/>
    <w:rsid w:val="000811EA"/>
    <w:rsid w:val="000903DE"/>
    <w:rsid w:val="00090B5B"/>
    <w:rsid w:val="000934ED"/>
    <w:rsid w:val="000A1831"/>
    <w:rsid w:val="000A6C1B"/>
    <w:rsid w:val="000B4583"/>
    <w:rsid w:val="000B76B5"/>
    <w:rsid w:val="000B7E17"/>
    <w:rsid w:val="000C38B2"/>
    <w:rsid w:val="000D07BA"/>
    <w:rsid w:val="000D0B7D"/>
    <w:rsid w:val="000D2897"/>
    <w:rsid w:val="000E0C89"/>
    <w:rsid w:val="000E3338"/>
    <w:rsid w:val="000E600A"/>
    <w:rsid w:val="000E75FC"/>
    <w:rsid w:val="00104F21"/>
    <w:rsid w:val="0011014B"/>
    <w:rsid w:val="0011568F"/>
    <w:rsid w:val="001171C3"/>
    <w:rsid w:val="00122185"/>
    <w:rsid w:val="0012311E"/>
    <w:rsid w:val="00133D58"/>
    <w:rsid w:val="00134993"/>
    <w:rsid w:val="00141415"/>
    <w:rsid w:val="00147FBD"/>
    <w:rsid w:val="00151D1D"/>
    <w:rsid w:val="001612BC"/>
    <w:rsid w:val="00163FF7"/>
    <w:rsid w:val="00170E10"/>
    <w:rsid w:val="001740C1"/>
    <w:rsid w:val="00175D75"/>
    <w:rsid w:val="001760A8"/>
    <w:rsid w:val="00182831"/>
    <w:rsid w:val="001923EE"/>
    <w:rsid w:val="001A4E74"/>
    <w:rsid w:val="001D7D33"/>
    <w:rsid w:val="001E14BC"/>
    <w:rsid w:val="001E67D0"/>
    <w:rsid w:val="00205843"/>
    <w:rsid w:val="002173D9"/>
    <w:rsid w:val="0022003A"/>
    <w:rsid w:val="002415DB"/>
    <w:rsid w:val="00252801"/>
    <w:rsid w:val="0025468B"/>
    <w:rsid w:val="0025535D"/>
    <w:rsid w:val="002634C0"/>
    <w:rsid w:val="00265E85"/>
    <w:rsid w:val="00280D03"/>
    <w:rsid w:val="00281F7E"/>
    <w:rsid w:val="002925F3"/>
    <w:rsid w:val="002A12CC"/>
    <w:rsid w:val="002A2A9B"/>
    <w:rsid w:val="002B1720"/>
    <w:rsid w:val="002B6697"/>
    <w:rsid w:val="002D0987"/>
    <w:rsid w:val="002E012F"/>
    <w:rsid w:val="002E0F09"/>
    <w:rsid w:val="002E1954"/>
    <w:rsid w:val="002F4C85"/>
    <w:rsid w:val="003060A8"/>
    <w:rsid w:val="00306FBE"/>
    <w:rsid w:val="003070AD"/>
    <w:rsid w:val="003076AE"/>
    <w:rsid w:val="003263A2"/>
    <w:rsid w:val="00343CF4"/>
    <w:rsid w:val="003567AB"/>
    <w:rsid w:val="00371FE1"/>
    <w:rsid w:val="00374196"/>
    <w:rsid w:val="003844DF"/>
    <w:rsid w:val="003A480D"/>
    <w:rsid w:val="003A76E1"/>
    <w:rsid w:val="003B37EC"/>
    <w:rsid w:val="003D2061"/>
    <w:rsid w:val="003D46AD"/>
    <w:rsid w:val="003D699F"/>
    <w:rsid w:val="003D7B6F"/>
    <w:rsid w:val="003E7953"/>
    <w:rsid w:val="003F03B5"/>
    <w:rsid w:val="003F084B"/>
    <w:rsid w:val="003F5AEF"/>
    <w:rsid w:val="0040488D"/>
    <w:rsid w:val="00432386"/>
    <w:rsid w:val="00436B83"/>
    <w:rsid w:val="00442E81"/>
    <w:rsid w:val="00446213"/>
    <w:rsid w:val="00446EA1"/>
    <w:rsid w:val="00451F5D"/>
    <w:rsid w:val="00452CE3"/>
    <w:rsid w:val="00454EBB"/>
    <w:rsid w:val="004653D4"/>
    <w:rsid w:val="00476F27"/>
    <w:rsid w:val="00477417"/>
    <w:rsid w:val="00491D3E"/>
    <w:rsid w:val="004971B4"/>
    <w:rsid w:val="004A54AA"/>
    <w:rsid w:val="004C5033"/>
    <w:rsid w:val="004D5848"/>
    <w:rsid w:val="004E361F"/>
    <w:rsid w:val="004E54D2"/>
    <w:rsid w:val="004E745B"/>
    <w:rsid w:val="004F21A5"/>
    <w:rsid w:val="004F3074"/>
    <w:rsid w:val="00500B63"/>
    <w:rsid w:val="0050566F"/>
    <w:rsid w:val="00512A32"/>
    <w:rsid w:val="005235F2"/>
    <w:rsid w:val="00524090"/>
    <w:rsid w:val="00524603"/>
    <w:rsid w:val="005256CD"/>
    <w:rsid w:val="00531B04"/>
    <w:rsid w:val="005470A8"/>
    <w:rsid w:val="005512B7"/>
    <w:rsid w:val="00556152"/>
    <w:rsid w:val="00556353"/>
    <w:rsid w:val="005906CC"/>
    <w:rsid w:val="005915A7"/>
    <w:rsid w:val="0059523C"/>
    <w:rsid w:val="005A38D0"/>
    <w:rsid w:val="005A610B"/>
    <w:rsid w:val="005B044B"/>
    <w:rsid w:val="005B1334"/>
    <w:rsid w:val="005B14FD"/>
    <w:rsid w:val="005D0735"/>
    <w:rsid w:val="005E6C44"/>
    <w:rsid w:val="005F191A"/>
    <w:rsid w:val="005F6BEB"/>
    <w:rsid w:val="006020BF"/>
    <w:rsid w:val="00610251"/>
    <w:rsid w:val="00612FB3"/>
    <w:rsid w:val="0061650B"/>
    <w:rsid w:val="00627119"/>
    <w:rsid w:val="00636788"/>
    <w:rsid w:val="00647E1F"/>
    <w:rsid w:val="00652C7C"/>
    <w:rsid w:val="0065490B"/>
    <w:rsid w:val="00667544"/>
    <w:rsid w:val="00674ECD"/>
    <w:rsid w:val="006751D5"/>
    <w:rsid w:val="00680E1E"/>
    <w:rsid w:val="0068747F"/>
    <w:rsid w:val="00697A33"/>
    <w:rsid w:val="006A0C3F"/>
    <w:rsid w:val="006A6063"/>
    <w:rsid w:val="006C11B8"/>
    <w:rsid w:val="006D0180"/>
    <w:rsid w:val="006D642B"/>
    <w:rsid w:val="006E1010"/>
    <w:rsid w:val="006E5724"/>
    <w:rsid w:val="006F180C"/>
    <w:rsid w:val="006F2E03"/>
    <w:rsid w:val="006F6F0C"/>
    <w:rsid w:val="00712633"/>
    <w:rsid w:val="00715023"/>
    <w:rsid w:val="00717467"/>
    <w:rsid w:val="00717FF6"/>
    <w:rsid w:val="0072794A"/>
    <w:rsid w:val="00732555"/>
    <w:rsid w:val="00733603"/>
    <w:rsid w:val="00737372"/>
    <w:rsid w:val="00744F35"/>
    <w:rsid w:val="00751CB1"/>
    <w:rsid w:val="00754941"/>
    <w:rsid w:val="00773815"/>
    <w:rsid w:val="007833FC"/>
    <w:rsid w:val="007841CF"/>
    <w:rsid w:val="00795F75"/>
    <w:rsid w:val="007A2D50"/>
    <w:rsid w:val="007A5624"/>
    <w:rsid w:val="007A6B3A"/>
    <w:rsid w:val="007B27DD"/>
    <w:rsid w:val="007C4BB5"/>
    <w:rsid w:val="007D4DAD"/>
    <w:rsid w:val="007E5B8F"/>
    <w:rsid w:val="007F7BDB"/>
    <w:rsid w:val="00800560"/>
    <w:rsid w:val="00804DB4"/>
    <w:rsid w:val="00811C7C"/>
    <w:rsid w:val="0081414E"/>
    <w:rsid w:val="008237E5"/>
    <w:rsid w:val="00831032"/>
    <w:rsid w:val="00831648"/>
    <w:rsid w:val="00836BFE"/>
    <w:rsid w:val="0084674A"/>
    <w:rsid w:val="008507E1"/>
    <w:rsid w:val="00857221"/>
    <w:rsid w:val="00860A15"/>
    <w:rsid w:val="00872CED"/>
    <w:rsid w:val="00873E35"/>
    <w:rsid w:val="00882E5B"/>
    <w:rsid w:val="00886BD9"/>
    <w:rsid w:val="00897BE6"/>
    <w:rsid w:val="008B400A"/>
    <w:rsid w:val="008C1414"/>
    <w:rsid w:val="008C1776"/>
    <w:rsid w:val="008E0746"/>
    <w:rsid w:val="008E13FC"/>
    <w:rsid w:val="008E1B8B"/>
    <w:rsid w:val="008E219C"/>
    <w:rsid w:val="008F5C07"/>
    <w:rsid w:val="00903987"/>
    <w:rsid w:val="00905D39"/>
    <w:rsid w:val="0091762D"/>
    <w:rsid w:val="00921BB8"/>
    <w:rsid w:val="00922335"/>
    <w:rsid w:val="00933D5D"/>
    <w:rsid w:val="009429E7"/>
    <w:rsid w:val="00945225"/>
    <w:rsid w:val="00946443"/>
    <w:rsid w:val="009538B6"/>
    <w:rsid w:val="00962937"/>
    <w:rsid w:val="00966DEF"/>
    <w:rsid w:val="0097021A"/>
    <w:rsid w:val="00976ED1"/>
    <w:rsid w:val="00985124"/>
    <w:rsid w:val="00985B4A"/>
    <w:rsid w:val="009904F4"/>
    <w:rsid w:val="009A0CF8"/>
    <w:rsid w:val="009A2D87"/>
    <w:rsid w:val="009A69CC"/>
    <w:rsid w:val="009B3E1B"/>
    <w:rsid w:val="009C0119"/>
    <w:rsid w:val="009C18ED"/>
    <w:rsid w:val="009C1D6B"/>
    <w:rsid w:val="009C38AC"/>
    <w:rsid w:val="009C7DAF"/>
    <w:rsid w:val="009E639F"/>
    <w:rsid w:val="009F14B7"/>
    <w:rsid w:val="009F27FA"/>
    <w:rsid w:val="00A0128B"/>
    <w:rsid w:val="00A046DD"/>
    <w:rsid w:val="00A1151A"/>
    <w:rsid w:val="00A24D3B"/>
    <w:rsid w:val="00A34D68"/>
    <w:rsid w:val="00A358D1"/>
    <w:rsid w:val="00A37311"/>
    <w:rsid w:val="00A426EB"/>
    <w:rsid w:val="00A473C8"/>
    <w:rsid w:val="00A56429"/>
    <w:rsid w:val="00A5725A"/>
    <w:rsid w:val="00A657D2"/>
    <w:rsid w:val="00A75177"/>
    <w:rsid w:val="00A766AE"/>
    <w:rsid w:val="00A8200C"/>
    <w:rsid w:val="00A85130"/>
    <w:rsid w:val="00A85272"/>
    <w:rsid w:val="00A858B7"/>
    <w:rsid w:val="00A86AD9"/>
    <w:rsid w:val="00AB58FB"/>
    <w:rsid w:val="00AC6497"/>
    <w:rsid w:val="00AD2AF6"/>
    <w:rsid w:val="00AD48CE"/>
    <w:rsid w:val="00AE3466"/>
    <w:rsid w:val="00AF675A"/>
    <w:rsid w:val="00B0019D"/>
    <w:rsid w:val="00B10E34"/>
    <w:rsid w:val="00B15343"/>
    <w:rsid w:val="00B24DE9"/>
    <w:rsid w:val="00B56968"/>
    <w:rsid w:val="00B61132"/>
    <w:rsid w:val="00B659A3"/>
    <w:rsid w:val="00B720EB"/>
    <w:rsid w:val="00B7269D"/>
    <w:rsid w:val="00B75D6D"/>
    <w:rsid w:val="00B75F8E"/>
    <w:rsid w:val="00B76447"/>
    <w:rsid w:val="00B815CC"/>
    <w:rsid w:val="00B971FF"/>
    <w:rsid w:val="00B97985"/>
    <w:rsid w:val="00BB0E8F"/>
    <w:rsid w:val="00BB27C0"/>
    <w:rsid w:val="00BC286A"/>
    <w:rsid w:val="00BD0431"/>
    <w:rsid w:val="00BD156E"/>
    <w:rsid w:val="00BD2374"/>
    <w:rsid w:val="00BF1E5C"/>
    <w:rsid w:val="00BF2722"/>
    <w:rsid w:val="00BF49B4"/>
    <w:rsid w:val="00BF5AD3"/>
    <w:rsid w:val="00BF6C75"/>
    <w:rsid w:val="00BF7FE8"/>
    <w:rsid w:val="00C128AF"/>
    <w:rsid w:val="00C215EC"/>
    <w:rsid w:val="00C25F64"/>
    <w:rsid w:val="00C26ACC"/>
    <w:rsid w:val="00C320BB"/>
    <w:rsid w:val="00C3213D"/>
    <w:rsid w:val="00C32778"/>
    <w:rsid w:val="00C364EA"/>
    <w:rsid w:val="00C427C3"/>
    <w:rsid w:val="00C5422E"/>
    <w:rsid w:val="00C567BC"/>
    <w:rsid w:val="00C713E0"/>
    <w:rsid w:val="00C85445"/>
    <w:rsid w:val="00C85E10"/>
    <w:rsid w:val="00C941FF"/>
    <w:rsid w:val="00CA1BC9"/>
    <w:rsid w:val="00CA22D9"/>
    <w:rsid w:val="00CB445C"/>
    <w:rsid w:val="00CB4BF1"/>
    <w:rsid w:val="00CC1D56"/>
    <w:rsid w:val="00CD0535"/>
    <w:rsid w:val="00CD59F0"/>
    <w:rsid w:val="00CE7FC0"/>
    <w:rsid w:val="00CF33FD"/>
    <w:rsid w:val="00CF4B67"/>
    <w:rsid w:val="00CF6ABA"/>
    <w:rsid w:val="00D0253C"/>
    <w:rsid w:val="00D35556"/>
    <w:rsid w:val="00D40075"/>
    <w:rsid w:val="00D43686"/>
    <w:rsid w:val="00D46273"/>
    <w:rsid w:val="00D66D1E"/>
    <w:rsid w:val="00D71F5B"/>
    <w:rsid w:val="00D74CDE"/>
    <w:rsid w:val="00D82E08"/>
    <w:rsid w:val="00D9213C"/>
    <w:rsid w:val="00D93688"/>
    <w:rsid w:val="00D95658"/>
    <w:rsid w:val="00DA06F9"/>
    <w:rsid w:val="00DA1001"/>
    <w:rsid w:val="00DA7CCA"/>
    <w:rsid w:val="00DC391A"/>
    <w:rsid w:val="00DC59AE"/>
    <w:rsid w:val="00DE699D"/>
    <w:rsid w:val="00DF0A13"/>
    <w:rsid w:val="00DF1098"/>
    <w:rsid w:val="00DF158B"/>
    <w:rsid w:val="00DF3A08"/>
    <w:rsid w:val="00E03DA0"/>
    <w:rsid w:val="00E04EE0"/>
    <w:rsid w:val="00E05A16"/>
    <w:rsid w:val="00E1099F"/>
    <w:rsid w:val="00E13361"/>
    <w:rsid w:val="00E21215"/>
    <w:rsid w:val="00E21E68"/>
    <w:rsid w:val="00E23BF9"/>
    <w:rsid w:val="00E25EBB"/>
    <w:rsid w:val="00E264DC"/>
    <w:rsid w:val="00E35E35"/>
    <w:rsid w:val="00E408B1"/>
    <w:rsid w:val="00E42247"/>
    <w:rsid w:val="00E443E8"/>
    <w:rsid w:val="00E5094F"/>
    <w:rsid w:val="00E527A0"/>
    <w:rsid w:val="00E562D9"/>
    <w:rsid w:val="00E66697"/>
    <w:rsid w:val="00E73A56"/>
    <w:rsid w:val="00E858BC"/>
    <w:rsid w:val="00E869AF"/>
    <w:rsid w:val="00E909A5"/>
    <w:rsid w:val="00EA1B78"/>
    <w:rsid w:val="00EA344D"/>
    <w:rsid w:val="00EA4E9E"/>
    <w:rsid w:val="00EB5DB1"/>
    <w:rsid w:val="00EB7F17"/>
    <w:rsid w:val="00EC3875"/>
    <w:rsid w:val="00ED1368"/>
    <w:rsid w:val="00ED39FF"/>
    <w:rsid w:val="00EE4BF5"/>
    <w:rsid w:val="00EE68DA"/>
    <w:rsid w:val="00F00C68"/>
    <w:rsid w:val="00F02A6C"/>
    <w:rsid w:val="00F02EDE"/>
    <w:rsid w:val="00F06EED"/>
    <w:rsid w:val="00F1066D"/>
    <w:rsid w:val="00F21C89"/>
    <w:rsid w:val="00F23617"/>
    <w:rsid w:val="00F33786"/>
    <w:rsid w:val="00F33A46"/>
    <w:rsid w:val="00F400E3"/>
    <w:rsid w:val="00F463E8"/>
    <w:rsid w:val="00F53FB2"/>
    <w:rsid w:val="00F57040"/>
    <w:rsid w:val="00F6102F"/>
    <w:rsid w:val="00F77405"/>
    <w:rsid w:val="00FA04E7"/>
    <w:rsid w:val="00FA3D18"/>
    <w:rsid w:val="00FB13EA"/>
    <w:rsid w:val="00FB2521"/>
    <w:rsid w:val="00FC62C8"/>
    <w:rsid w:val="00FC6575"/>
    <w:rsid w:val="00FC6C23"/>
    <w:rsid w:val="00FD33D3"/>
    <w:rsid w:val="00FF1D4F"/>
    <w:rsid w:val="00FF40FA"/>
    <w:rsid w:val="00FF569E"/>
    <w:rsid w:val="00FF6C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9AE"/>
    <w:pPr>
      <w:spacing w:after="200" w:line="276" w:lineRule="auto"/>
    </w:pPr>
    <w:rPr>
      <w:kern w:val="0"/>
      <w:lang w:val="sr-Latn-CS"/>
    </w:rPr>
  </w:style>
  <w:style w:type="paragraph" w:styleId="Heading1">
    <w:name w:val="heading 1"/>
    <w:basedOn w:val="Normal"/>
    <w:next w:val="Normal"/>
    <w:link w:val="Heading1Char"/>
    <w:qFormat/>
    <w:rsid w:val="00EB7F17"/>
    <w:pPr>
      <w:keepNext/>
      <w:numPr>
        <w:numId w:val="1"/>
      </w:numPr>
      <w:spacing w:before="240" w:after="60"/>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EB7F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qFormat/>
    <w:rsid w:val="00EB7F17"/>
    <w:pPr>
      <w:keepNext/>
      <w:numPr>
        <w:ilvl w:val="3"/>
        <w:numId w:val="1"/>
      </w:numPr>
      <w:spacing w:before="240" w:after="60" w:line="240" w:lineRule="auto"/>
      <w:outlineLvl w:val="3"/>
    </w:pPr>
    <w:rPr>
      <w:rFonts w:ascii="Times New Roman" w:eastAsia="SimSun" w:hAnsi="Times New Roman" w:cs="Times New Roman"/>
      <w:b/>
      <w:bCs/>
      <w:sz w:val="28"/>
      <w:szCs w:val="28"/>
      <w:lang w:val="en-US" w:eastAsia="zh-CN" w:bidi="en-US"/>
    </w:rPr>
  </w:style>
  <w:style w:type="paragraph" w:styleId="Heading5">
    <w:name w:val="heading 5"/>
    <w:basedOn w:val="Normal"/>
    <w:next w:val="Normal"/>
    <w:link w:val="Heading5Char"/>
    <w:qFormat/>
    <w:rsid w:val="00EB7F17"/>
    <w:pPr>
      <w:numPr>
        <w:ilvl w:val="4"/>
        <w:numId w:val="1"/>
      </w:numPr>
      <w:spacing w:before="240" w:after="60" w:line="240" w:lineRule="auto"/>
      <w:outlineLvl w:val="4"/>
    </w:pPr>
    <w:rPr>
      <w:rFonts w:ascii="Times New Roman" w:eastAsia="SimSun" w:hAnsi="Times New Roman" w:cs="Times New Roman"/>
      <w:b/>
      <w:bCs/>
      <w:i/>
      <w:iCs/>
      <w:sz w:val="26"/>
      <w:szCs w:val="26"/>
      <w:lang w:val="en-US" w:eastAsia="zh-CN" w:bidi="en-US"/>
    </w:rPr>
  </w:style>
  <w:style w:type="paragraph" w:styleId="Heading6">
    <w:name w:val="heading 6"/>
    <w:basedOn w:val="Normal"/>
    <w:next w:val="Normal"/>
    <w:link w:val="Heading6Char"/>
    <w:qFormat/>
    <w:rsid w:val="00EB7F17"/>
    <w:pPr>
      <w:numPr>
        <w:ilvl w:val="5"/>
        <w:numId w:val="1"/>
      </w:numPr>
      <w:spacing w:before="240" w:after="60" w:line="240" w:lineRule="auto"/>
      <w:outlineLvl w:val="5"/>
    </w:pPr>
    <w:rPr>
      <w:rFonts w:ascii="Times New Roman" w:eastAsia="SimSun" w:hAnsi="Times New Roman" w:cs="Times New Roman"/>
      <w:b/>
      <w:bCs/>
      <w:lang w:val="en-US" w:eastAsia="zh-CN" w:bidi="en-US"/>
    </w:rPr>
  </w:style>
  <w:style w:type="paragraph" w:styleId="Heading7">
    <w:name w:val="heading 7"/>
    <w:basedOn w:val="Normal"/>
    <w:next w:val="Normal"/>
    <w:link w:val="Heading7Char"/>
    <w:qFormat/>
    <w:rsid w:val="00EB7F17"/>
    <w:pPr>
      <w:numPr>
        <w:ilvl w:val="6"/>
        <w:numId w:val="1"/>
      </w:numPr>
      <w:spacing w:before="240" w:after="60" w:line="240" w:lineRule="auto"/>
      <w:outlineLvl w:val="6"/>
    </w:pPr>
    <w:rPr>
      <w:rFonts w:ascii="Times New Roman" w:eastAsia="SimSun" w:hAnsi="Times New Roman" w:cs="Times New Roman"/>
      <w:sz w:val="24"/>
      <w:szCs w:val="24"/>
      <w:lang w:val="en-US" w:eastAsia="zh-CN" w:bidi="en-US"/>
    </w:rPr>
  </w:style>
  <w:style w:type="paragraph" w:styleId="Heading8">
    <w:name w:val="heading 8"/>
    <w:basedOn w:val="Normal"/>
    <w:next w:val="Normal"/>
    <w:link w:val="Heading8Char"/>
    <w:qFormat/>
    <w:rsid w:val="00EB7F17"/>
    <w:pPr>
      <w:numPr>
        <w:ilvl w:val="7"/>
        <w:numId w:val="1"/>
      </w:numPr>
      <w:spacing w:before="240" w:after="60" w:line="240" w:lineRule="auto"/>
      <w:outlineLvl w:val="7"/>
    </w:pPr>
    <w:rPr>
      <w:rFonts w:ascii="Times New Roman" w:eastAsia="SimSun" w:hAnsi="Times New Roman" w:cs="Times New Roman"/>
      <w:i/>
      <w:iCs/>
      <w:sz w:val="24"/>
      <w:szCs w:val="24"/>
      <w:lang w:val="en-US" w:eastAsia="zh-CN" w:bidi="en-US"/>
    </w:rPr>
  </w:style>
  <w:style w:type="paragraph" w:styleId="Heading9">
    <w:name w:val="heading 9"/>
    <w:basedOn w:val="Normal"/>
    <w:next w:val="Normal"/>
    <w:link w:val="Heading9Char"/>
    <w:qFormat/>
    <w:rsid w:val="00EB7F17"/>
    <w:pPr>
      <w:numPr>
        <w:ilvl w:val="8"/>
        <w:numId w:val="1"/>
      </w:numPr>
      <w:spacing w:before="240" w:after="60" w:line="240" w:lineRule="auto"/>
      <w:outlineLvl w:val="8"/>
    </w:pPr>
    <w:rPr>
      <w:rFonts w:ascii="Arial" w:eastAsia="SimHei" w:hAnsi="Arial" w:cs="Times New Roman"/>
      <w:lang w:val="en-US"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7F17"/>
    <w:rPr>
      <w:rFonts w:ascii="Arial" w:eastAsia="Calibri" w:hAnsi="Arial" w:cs="Arial"/>
      <w:b/>
      <w:bCs/>
      <w:kern w:val="32"/>
      <w:sz w:val="32"/>
      <w:szCs w:val="32"/>
    </w:rPr>
  </w:style>
  <w:style w:type="character" w:customStyle="1" w:styleId="Heading2Char">
    <w:name w:val="Heading 2 Char"/>
    <w:basedOn w:val="DefaultParagraphFont"/>
    <w:link w:val="Heading2"/>
    <w:uiPriority w:val="9"/>
    <w:rsid w:val="00EB7F17"/>
    <w:rPr>
      <w:rFonts w:asciiTheme="majorHAnsi" w:eastAsiaTheme="majorEastAsia" w:hAnsiTheme="majorHAnsi" w:cstheme="majorBidi"/>
      <w:color w:val="2F5496" w:themeColor="accent1" w:themeShade="BF"/>
      <w:kern w:val="0"/>
      <w:sz w:val="26"/>
      <w:szCs w:val="26"/>
      <w:lang w:val="sr-Latn-CS"/>
    </w:rPr>
  </w:style>
  <w:style w:type="character" w:customStyle="1" w:styleId="Heading4Char">
    <w:name w:val="Heading 4 Char"/>
    <w:basedOn w:val="DefaultParagraphFont"/>
    <w:link w:val="Heading4"/>
    <w:rsid w:val="00EB7F17"/>
    <w:rPr>
      <w:rFonts w:ascii="Times New Roman" w:eastAsia="SimSun" w:hAnsi="Times New Roman" w:cs="Times New Roman"/>
      <w:b/>
      <w:bCs/>
      <w:kern w:val="0"/>
      <w:sz w:val="28"/>
      <w:szCs w:val="28"/>
      <w:lang w:eastAsia="zh-CN" w:bidi="en-US"/>
    </w:rPr>
  </w:style>
  <w:style w:type="character" w:customStyle="1" w:styleId="Heading5Char">
    <w:name w:val="Heading 5 Char"/>
    <w:basedOn w:val="DefaultParagraphFont"/>
    <w:link w:val="Heading5"/>
    <w:rsid w:val="00EB7F17"/>
    <w:rPr>
      <w:rFonts w:ascii="Times New Roman" w:eastAsia="SimSun" w:hAnsi="Times New Roman" w:cs="Times New Roman"/>
      <w:b/>
      <w:bCs/>
      <w:i/>
      <w:iCs/>
      <w:kern w:val="0"/>
      <w:sz w:val="26"/>
      <w:szCs w:val="26"/>
      <w:lang w:eastAsia="zh-CN" w:bidi="en-US"/>
    </w:rPr>
  </w:style>
  <w:style w:type="character" w:customStyle="1" w:styleId="Heading6Char">
    <w:name w:val="Heading 6 Char"/>
    <w:basedOn w:val="DefaultParagraphFont"/>
    <w:link w:val="Heading6"/>
    <w:rsid w:val="00EB7F17"/>
    <w:rPr>
      <w:rFonts w:ascii="Times New Roman" w:eastAsia="SimSun" w:hAnsi="Times New Roman" w:cs="Times New Roman"/>
      <w:b/>
      <w:bCs/>
      <w:kern w:val="0"/>
      <w:lang w:eastAsia="zh-CN" w:bidi="en-US"/>
    </w:rPr>
  </w:style>
  <w:style w:type="character" w:customStyle="1" w:styleId="Heading7Char">
    <w:name w:val="Heading 7 Char"/>
    <w:basedOn w:val="DefaultParagraphFont"/>
    <w:link w:val="Heading7"/>
    <w:rsid w:val="00EB7F17"/>
    <w:rPr>
      <w:rFonts w:ascii="Times New Roman" w:eastAsia="SimSun" w:hAnsi="Times New Roman" w:cs="Times New Roman"/>
      <w:kern w:val="0"/>
      <w:sz w:val="24"/>
      <w:szCs w:val="24"/>
      <w:lang w:eastAsia="zh-CN" w:bidi="en-US"/>
    </w:rPr>
  </w:style>
  <w:style w:type="character" w:customStyle="1" w:styleId="Heading8Char">
    <w:name w:val="Heading 8 Char"/>
    <w:basedOn w:val="DefaultParagraphFont"/>
    <w:link w:val="Heading8"/>
    <w:rsid w:val="00EB7F17"/>
    <w:rPr>
      <w:rFonts w:ascii="Times New Roman" w:eastAsia="SimSun" w:hAnsi="Times New Roman" w:cs="Times New Roman"/>
      <w:i/>
      <w:iCs/>
      <w:kern w:val="0"/>
      <w:sz w:val="24"/>
      <w:szCs w:val="24"/>
      <w:lang w:eastAsia="zh-CN" w:bidi="en-US"/>
    </w:rPr>
  </w:style>
  <w:style w:type="character" w:customStyle="1" w:styleId="Heading9Char">
    <w:name w:val="Heading 9 Char"/>
    <w:basedOn w:val="DefaultParagraphFont"/>
    <w:link w:val="Heading9"/>
    <w:rsid w:val="00EB7F17"/>
    <w:rPr>
      <w:rFonts w:ascii="Arial" w:eastAsia="SimHei" w:hAnsi="Arial" w:cs="Times New Roman"/>
      <w:kern w:val="0"/>
      <w:lang w:eastAsia="zh-CN" w:bidi="en-US"/>
    </w:rPr>
  </w:style>
  <w:style w:type="paragraph" w:styleId="NoSpacing">
    <w:name w:val="No Spacing"/>
    <w:link w:val="NoSpacingChar"/>
    <w:uiPriority w:val="1"/>
    <w:qFormat/>
    <w:rsid w:val="00EB7F17"/>
    <w:pPr>
      <w:spacing w:after="0" w:line="240" w:lineRule="auto"/>
    </w:pPr>
    <w:rPr>
      <w:kern w:val="0"/>
      <w:lang w:val="sr-Latn-CS"/>
    </w:rPr>
  </w:style>
  <w:style w:type="table" w:styleId="TableGrid">
    <w:name w:val="Table Grid"/>
    <w:basedOn w:val="TableNormal"/>
    <w:uiPriority w:val="59"/>
    <w:rsid w:val="00EB7F17"/>
    <w:pPr>
      <w:spacing w:after="0" w:line="240" w:lineRule="auto"/>
    </w:pPr>
    <w:rPr>
      <w:kern w:val="0"/>
      <w:lang w:val="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B7F17"/>
    <w:pPr>
      <w:ind w:left="720"/>
      <w:contextualSpacing/>
    </w:pPr>
  </w:style>
  <w:style w:type="paragraph" w:styleId="Header">
    <w:name w:val="header"/>
    <w:basedOn w:val="Normal"/>
    <w:link w:val="HeaderChar"/>
    <w:uiPriority w:val="99"/>
    <w:unhideWhenUsed/>
    <w:rsid w:val="00EB7F17"/>
    <w:pPr>
      <w:tabs>
        <w:tab w:val="center" w:pos="4702"/>
        <w:tab w:val="right" w:pos="9405"/>
      </w:tabs>
      <w:spacing w:after="0" w:line="240" w:lineRule="auto"/>
    </w:pPr>
    <w:rPr>
      <w:lang w:val="en-US"/>
    </w:rPr>
  </w:style>
  <w:style w:type="character" w:customStyle="1" w:styleId="HeaderChar">
    <w:name w:val="Header Char"/>
    <w:basedOn w:val="DefaultParagraphFont"/>
    <w:link w:val="Header"/>
    <w:uiPriority w:val="99"/>
    <w:rsid w:val="00EB7F17"/>
    <w:rPr>
      <w:kern w:val="0"/>
    </w:rPr>
  </w:style>
  <w:style w:type="character" w:styleId="Hyperlink">
    <w:name w:val="Hyperlink"/>
    <w:basedOn w:val="DefaultParagraphFont"/>
    <w:uiPriority w:val="99"/>
    <w:unhideWhenUsed/>
    <w:rsid w:val="00EB7F17"/>
    <w:rPr>
      <w:color w:val="0563C1" w:themeColor="hyperlink"/>
      <w:u w:val="single"/>
    </w:rPr>
  </w:style>
  <w:style w:type="paragraph" w:styleId="Footer">
    <w:name w:val="footer"/>
    <w:basedOn w:val="Normal"/>
    <w:link w:val="FooterChar"/>
    <w:uiPriority w:val="99"/>
    <w:unhideWhenUsed/>
    <w:rsid w:val="00EB7F17"/>
    <w:pPr>
      <w:tabs>
        <w:tab w:val="center" w:pos="4535"/>
        <w:tab w:val="right" w:pos="9071"/>
      </w:tabs>
      <w:spacing w:after="0" w:line="240" w:lineRule="auto"/>
    </w:pPr>
  </w:style>
  <w:style w:type="character" w:customStyle="1" w:styleId="FooterChar">
    <w:name w:val="Footer Char"/>
    <w:basedOn w:val="DefaultParagraphFont"/>
    <w:link w:val="Footer"/>
    <w:uiPriority w:val="99"/>
    <w:rsid w:val="00EB7F17"/>
    <w:rPr>
      <w:kern w:val="0"/>
      <w:lang w:val="sr-Latn-CS"/>
    </w:rPr>
  </w:style>
  <w:style w:type="paragraph" w:customStyle="1" w:styleId="Default">
    <w:name w:val="Default"/>
    <w:rsid w:val="00EB7F17"/>
    <w:pPr>
      <w:autoSpaceDE w:val="0"/>
      <w:autoSpaceDN w:val="0"/>
      <w:adjustRightInd w:val="0"/>
      <w:spacing w:after="0" w:line="240" w:lineRule="auto"/>
    </w:pPr>
    <w:rPr>
      <w:rFonts w:ascii="Times New Roman" w:hAnsi="Times New Roman" w:cs="Times New Roman"/>
      <w:color w:val="000000"/>
      <w:kern w:val="0"/>
      <w:sz w:val="24"/>
      <w:szCs w:val="24"/>
      <w:lang w:val="sr-Latn-CS"/>
    </w:rPr>
  </w:style>
  <w:style w:type="paragraph" w:styleId="NormalWeb">
    <w:name w:val="Normal (Web)"/>
    <w:basedOn w:val="Normal"/>
    <w:uiPriority w:val="99"/>
    <w:unhideWhenUsed/>
    <w:rsid w:val="00EB7F17"/>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styleId="BalloonText">
    <w:name w:val="Balloon Text"/>
    <w:basedOn w:val="Normal"/>
    <w:link w:val="BalloonTextChar"/>
    <w:uiPriority w:val="99"/>
    <w:semiHidden/>
    <w:unhideWhenUsed/>
    <w:rsid w:val="00EB7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F17"/>
    <w:rPr>
      <w:rFonts w:ascii="Segoe UI" w:hAnsi="Segoe UI" w:cs="Segoe UI"/>
      <w:kern w:val="0"/>
      <w:sz w:val="18"/>
      <w:szCs w:val="18"/>
      <w:lang w:val="sr-Latn-CS"/>
    </w:rPr>
  </w:style>
  <w:style w:type="table" w:customStyle="1" w:styleId="TableGrid1">
    <w:name w:val="Table Grid1"/>
    <w:basedOn w:val="TableNormal"/>
    <w:next w:val="TableGrid"/>
    <w:uiPriority w:val="59"/>
    <w:rsid w:val="00EB7F17"/>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autoRedefine/>
    <w:semiHidden/>
    <w:unhideWhenUsed/>
    <w:rsid w:val="00EB7F17"/>
    <w:pPr>
      <w:spacing w:after="0" w:line="240" w:lineRule="auto"/>
      <w:jc w:val="both"/>
    </w:pPr>
    <w:rPr>
      <w:rFonts w:ascii="Times New Roman" w:eastAsia="Calibri" w:hAnsi="Times New Roman" w:cs="Times New Roman"/>
      <w:sz w:val="20"/>
      <w:szCs w:val="20"/>
      <w:lang w:val="en-US"/>
    </w:rPr>
  </w:style>
  <w:style w:type="character" w:customStyle="1" w:styleId="FootnoteTextChar">
    <w:name w:val="Footnote Text Char"/>
    <w:basedOn w:val="DefaultParagraphFont"/>
    <w:link w:val="FootnoteText"/>
    <w:semiHidden/>
    <w:rsid w:val="00EB7F17"/>
    <w:rPr>
      <w:rFonts w:ascii="Times New Roman" w:eastAsia="Calibri" w:hAnsi="Times New Roman" w:cs="Times New Roman"/>
      <w:kern w:val="0"/>
      <w:sz w:val="20"/>
      <w:szCs w:val="20"/>
    </w:rPr>
  </w:style>
  <w:style w:type="character" w:styleId="FootnoteReference">
    <w:name w:val="footnote reference"/>
    <w:semiHidden/>
    <w:unhideWhenUsed/>
    <w:rsid w:val="00EB7F17"/>
    <w:rPr>
      <w:vertAlign w:val="superscript"/>
    </w:rPr>
  </w:style>
  <w:style w:type="character" w:styleId="SubtleEmphasis">
    <w:name w:val="Subtle Emphasis"/>
    <w:basedOn w:val="DefaultParagraphFont"/>
    <w:uiPriority w:val="19"/>
    <w:qFormat/>
    <w:rsid w:val="00EB7F17"/>
    <w:rPr>
      <w:i/>
      <w:iCs/>
      <w:color w:val="404040" w:themeColor="text1" w:themeTint="BF"/>
    </w:rPr>
  </w:style>
  <w:style w:type="character" w:styleId="Strong">
    <w:name w:val="Strong"/>
    <w:basedOn w:val="DefaultParagraphFont"/>
    <w:uiPriority w:val="22"/>
    <w:qFormat/>
    <w:rsid w:val="00EB7F17"/>
    <w:rPr>
      <w:b/>
      <w:bCs/>
    </w:rPr>
  </w:style>
  <w:style w:type="paragraph" w:styleId="TOCHeading">
    <w:name w:val="TOC Heading"/>
    <w:basedOn w:val="Heading1"/>
    <w:next w:val="Normal"/>
    <w:uiPriority w:val="39"/>
    <w:unhideWhenUsed/>
    <w:qFormat/>
    <w:rsid w:val="00EB7F17"/>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EB7F17"/>
    <w:pPr>
      <w:spacing w:after="100"/>
    </w:pPr>
  </w:style>
  <w:style w:type="character" w:customStyle="1" w:styleId="UnresolvedMention1">
    <w:name w:val="Unresolved Mention1"/>
    <w:basedOn w:val="DefaultParagraphFont"/>
    <w:uiPriority w:val="99"/>
    <w:semiHidden/>
    <w:unhideWhenUsed/>
    <w:rsid w:val="00EB7F17"/>
    <w:rPr>
      <w:color w:val="605E5C"/>
      <w:shd w:val="clear" w:color="auto" w:fill="E1DFDD"/>
    </w:rPr>
  </w:style>
  <w:style w:type="character" w:customStyle="1" w:styleId="NoSpacingChar">
    <w:name w:val="No Spacing Char"/>
    <w:link w:val="NoSpacing"/>
    <w:uiPriority w:val="1"/>
    <w:locked/>
    <w:rsid w:val="00EB7F17"/>
    <w:rPr>
      <w:kern w:val="0"/>
      <w:lang w:val="sr-Latn-CS"/>
    </w:rPr>
  </w:style>
  <w:style w:type="table" w:customStyle="1" w:styleId="GridTable1Light1">
    <w:name w:val="Grid Table 1 Light1"/>
    <w:basedOn w:val="TableNormal"/>
    <w:uiPriority w:val="46"/>
    <w:rsid w:val="00EB7F17"/>
    <w:pPr>
      <w:spacing w:after="0" w:line="240" w:lineRule="auto"/>
    </w:pPr>
    <w:rPr>
      <w:kern w:val="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1">
    <w:name w:val="Plain Table 51"/>
    <w:basedOn w:val="TableNormal"/>
    <w:uiPriority w:val="45"/>
    <w:rsid w:val="00EB7F17"/>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2-Accent31">
    <w:name w:val="Grid Table 2 - Accent 31"/>
    <w:basedOn w:val="TableNormal"/>
    <w:uiPriority w:val="47"/>
    <w:rsid w:val="00EB7F17"/>
    <w:pPr>
      <w:spacing w:after="0" w:line="240" w:lineRule="auto"/>
    </w:pPr>
    <w:rPr>
      <w:kern w:val="0"/>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EB7F17"/>
    <w:pPr>
      <w:spacing w:after="0" w:line="240" w:lineRule="auto"/>
    </w:pPr>
    <w:rPr>
      <w:kern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EB7F17"/>
    <w:pPr>
      <w:spacing w:after="0" w:line="240" w:lineRule="auto"/>
    </w:pPr>
    <w:rPr>
      <w:kern w:val="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EB7F17"/>
    <w:rPr>
      <w:sz w:val="16"/>
      <w:szCs w:val="16"/>
    </w:rPr>
  </w:style>
  <w:style w:type="paragraph" w:styleId="CommentText">
    <w:name w:val="annotation text"/>
    <w:basedOn w:val="Normal"/>
    <w:link w:val="CommentTextChar"/>
    <w:uiPriority w:val="99"/>
    <w:semiHidden/>
    <w:unhideWhenUsed/>
    <w:rsid w:val="00EB7F17"/>
    <w:pPr>
      <w:spacing w:line="240" w:lineRule="auto"/>
    </w:pPr>
    <w:rPr>
      <w:sz w:val="20"/>
      <w:szCs w:val="20"/>
    </w:rPr>
  </w:style>
  <w:style w:type="character" w:customStyle="1" w:styleId="CommentTextChar">
    <w:name w:val="Comment Text Char"/>
    <w:basedOn w:val="DefaultParagraphFont"/>
    <w:link w:val="CommentText"/>
    <w:uiPriority w:val="99"/>
    <w:semiHidden/>
    <w:rsid w:val="00EB7F17"/>
    <w:rPr>
      <w:kern w:val="0"/>
      <w:sz w:val="20"/>
      <w:szCs w:val="20"/>
      <w:lang w:val="sr-Latn-CS"/>
    </w:rPr>
  </w:style>
  <w:style w:type="paragraph" w:styleId="CommentSubject">
    <w:name w:val="annotation subject"/>
    <w:basedOn w:val="CommentText"/>
    <w:next w:val="CommentText"/>
    <w:link w:val="CommentSubjectChar"/>
    <w:uiPriority w:val="99"/>
    <w:semiHidden/>
    <w:unhideWhenUsed/>
    <w:rsid w:val="00EB7F17"/>
    <w:rPr>
      <w:b/>
      <w:bCs/>
    </w:rPr>
  </w:style>
  <w:style w:type="character" w:customStyle="1" w:styleId="CommentSubjectChar">
    <w:name w:val="Comment Subject Char"/>
    <w:basedOn w:val="CommentTextChar"/>
    <w:link w:val="CommentSubject"/>
    <w:uiPriority w:val="99"/>
    <w:semiHidden/>
    <w:rsid w:val="00EB7F17"/>
    <w:rPr>
      <w:b/>
      <w:bCs/>
      <w:kern w:val="0"/>
      <w:sz w:val="20"/>
      <w:szCs w:val="20"/>
      <w:lang w:val="sr-Latn-CS"/>
    </w:rPr>
  </w:style>
  <w:style w:type="table" w:customStyle="1" w:styleId="TableGrid2">
    <w:name w:val="Table Grid2"/>
    <w:basedOn w:val="TableNormal"/>
    <w:uiPriority w:val="59"/>
    <w:rsid w:val="00EB7F17"/>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05843"/>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05843"/>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E408B1"/>
    <w:pPr>
      <w:spacing w:after="100"/>
      <w:ind w:left="220"/>
    </w:pPr>
  </w:style>
  <w:style w:type="character" w:styleId="FollowedHyperlink">
    <w:name w:val="FollowedHyperlink"/>
    <w:basedOn w:val="DefaultParagraphFont"/>
    <w:uiPriority w:val="99"/>
    <w:semiHidden/>
    <w:unhideWhenUsed/>
    <w:rsid w:val="00AE3466"/>
    <w:rPr>
      <w:color w:val="954F72" w:themeColor="followedHyperlink"/>
      <w:u w:val="single"/>
    </w:rPr>
  </w:style>
  <w:style w:type="paragraph" w:customStyle="1" w:styleId="msonormal0">
    <w:name w:val="msonormal"/>
    <w:basedOn w:val="Normal"/>
    <w:uiPriority w:val="99"/>
    <w:rsid w:val="00AE3466"/>
    <w:pPr>
      <w:spacing w:before="100" w:beforeAutospacing="1" w:after="100" w:afterAutospacing="1" w:line="240" w:lineRule="auto"/>
    </w:pPr>
    <w:rPr>
      <w:rFonts w:ascii="Times New Roman" w:eastAsia="Times New Roman" w:hAnsi="Times New Roman" w:cs="Times New Roman"/>
      <w:sz w:val="24"/>
      <w:szCs w:val="24"/>
      <w:lang w:eastAsia="sr-Latn-CS"/>
    </w:rPr>
  </w:style>
  <w:style w:type="character" w:customStyle="1" w:styleId="ListParagraphChar">
    <w:name w:val="List Paragraph Char"/>
    <w:link w:val="ListParagraph"/>
    <w:uiPriority w:val="34"/>
    <w:locked/>
    <w:rsid w:val="00D93688"/>
    <w:rPr>
      <w:kern w:val="0"/>
      <w:lang w:val="sr-Latn-CS"/>
    </w:rPr>
  </w:style>
  <w:style w:type="character" w:customStyle="1" w:styleId="il">
    <w:name w:val="il"/>
    <w:basedOn w:val="DefaultParagraphFont"/>
    <w:rsid w:val="00C128AF"/>
  </w:style>
  <w:style w:type="table" w:customStyle="1" w:styleId="TableGrid5">
    <w:name w:val="Table Grid5"/>
    <w:basedOn w:val="TableNormal"/>
    <w:next w:val="TableGrid"/>
    <w:uiPriority w:val="59"/>
    <w:rsid w:val="00C2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5B044B"/>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8237E5"/>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dTableLight">
    <w:name w:val="Grid Table Light"/>
    <w:basedOn w:val="TableNormal"/>
    <w:uiPriority w:val="40"/>
    <w:rsid w:val="006E101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8236603">
      <w:bodyDiv w:val="1"/>
      <w:marLeft w:val="0"/>
      <w:marRight w:val="0"/>
      <w:marTop w:val="0"/>
      <w:marBottom w:val="0"/>
      <w:divBdr>
        <w:top w:val="none" w:sz="0" w:space="0" w:color="auto"/>
        <w:left w:val="none" w:sz="0" w:space="0" w:color="auto"/>
        <w:bottom w:val="none" w:sz="0" w:space="0" w:color="auto"/>
        <w:right w:val="none" w:sz="0" w:space="0" w:color="auto"/>
      </w:divBdr>
    </w:div>
    <w:div w:id="429855817">
      <w:bodyDiv w:val="1"/>
      <w:marLeft w:val="0"/>
      <w:marRight w:val="0"/>
      <w:marTop w:val="0"/>
      <w:marBottom w:val="0"/>
      <w:divBdr>
        <w:top w:val="none" w:sz="0" w:space="0" w:color="auto"/>
        <w:left w:val="none" w:sz="0" w:space="0" w:color="auto"/>
        <w:bottom w:val="none" w:sz="0" w:space="0" w:color="auto"/>
        <w:right w:val="none" w:sz="0" w:space="0" w:color="auto"/>
      </w:divBdr>
    </w:div>
    <w:div w:id="648362509">
      <w:bodyDiv w:val="1"/>
      <w:marLeft w:val="0"/>
      <w:marRight w:val="0"/>
      <w:marTop w:val="0"/>
      <w:marBottom w:val="0"/>
      <w:divBdr>
        <w:top w:val="none" w:sz="0" w:space="0" w:color="auto"/>
        <w:left w:val="none" w:sz="0" w:space="0" w:color="auto"/>
        <w:bottom w:val="none" w:sz="0" w:space="0" w:color="auto"/>
        <w:right w:val="none" w:sz="0" w:space="0" w:color="auto"/>
      </w:divBdr>
    </w:div>
    <w:div w:id="895314046">
      <w:bodyDiv w:val="1"/>
      <w:marLeft w:val="0"/>
      <w:marRight w:val="0"/>
      <w:marTop w:val="0"/>
      <w:marBottom w:val="0"/>
      <w:divBdr>
        <w:top w:val="none" w:sz="0" w:space="0" w:color="auto"/>
        <w:left w:val="none" w:sz="0" w:space="0" w:color="auto"/>
        <w:bottom w:val="none" w:sz="0" w:space="0" w:color="auto"/>
        <w:right w:val="none" w:sz="0" w:space="0" w:color="auto"/>
      </w:divBdr>
    </w:div>
    <w:div w:id="939921182">
      <w:bodyDiv w:val="1"/>
      <w:marLeft w:val="0"/>
      <w:marRight w:val="0"/>
      <w:marTop w:val="0"/>
      <w:marBottom w:val="0"/>
      <w:divBdr>
        <w:top w:val="none" w:sz="0" w:space="0" w:color="auto"/>
        <w:left w:val="none" w:sz="0" w:space="0" w:color="auto"/>
        <w:bottom w:val="none" w:sz="0" w:space="0" w:color="auto"/>
        <w:right w:val="none" w:sz="0" w:space="0" w:color="auto"/>
      </w:divBdr>
    </w:div>
    <w:div w:id="1424300465">
      <w:bodyDiv w:val="1"/>
      <w:marLeft w:val="0"/>
      <w:marRight w:val="0"/>
      <w:marTop w:val="0"/>
      <w:marBottom w:val="0"/>
      <w:divBdr>
        <w:top w:val="none" w:sz="0" w:space="0" w:color="auto"/>
        <w:left w:val="none" w:sz="0" w:space="0" w:color="auto"/>
        <w:bottom w:val="none" w:sz="0" w:space="0" w:color="auto"/>
        <w:right w:val="none" w:sz="0" w:space="0" w:color="auto"/>
      </w:divBdr>
    </w:div>
    <w:div w:id="1472554462">
      <w:bodyDiv w:val="1"/>
      <w:marLeft w:val="0"/>
      <w:marRight w:val="0"/>
      <w:marTop w:val="0"/>
      <w:marBottom w:val="0"/>
      <w:divBdr>
        <w:top w:val="none" w:sz="0" w:space="0" w:color="auto"/>
        <w:left w:val="none" w:sz="0" w:space="0" w:color="auto"/>
        <w:bottom w:val="none" w:sz="0" w:space="0" w:color="auto"/>
        <w:right w:val="none" w:sz="0" w:space="0" w:color="auto"/>
      </w:divBdr>
    </w:div>
    <w:div w:id="1703478067">
      <w:bodyDiv w:val="1"/>
      <w:marLeft w:val="0"/>
      <w:marRight w:val="0"/>
      <w:marTop w:val="0"/>
      <w:marBottom w:val="0"/>
      <w:divBdr>
        <w:top w:val="none" w:sz="0" w:space="0" w:color="auto"/>
        <w:left w:val="none" w:sz="0" w:space="0" w:color="auto"/>
        <w:bottom w:val="none" w:sz="0" w:space="0" w:color="auto"/>
        <w:right w:val="none" w:sz="0" w:space="0" w:color="auto"/>
      </w:divBdr>
    </w:div>
    <w:div w:id="207566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11.sv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svg"/><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sr-Cyrl-RS"/>
              <a:t>Укупан број лежаја на подручју града Бијељина по годинама </a:t>
            </a:r>
            <a:endParaRPr lang="en-US"/>
          </a:p>
        </c:rich>
      </c:tx>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Sales</c:v>
                </c:pt>
              </c:strCache>
            </c:strRef>
          </c:tx>
          <c:dPt>
            <c:idx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A0F2-46A9-BB74-D4CDEF3C5D52}"/>
              </c:ext>
            </c:extLst>
          </c:dPt>
          <c:dPt>
            <c:idx val="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A0F2-46A9-BB74-D4CDEF3C5D52}"/>
              </c:ext>
            </c:extLst>
          </c:dPt>
          <c:dPt>
            <c:idx val="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A0F2-46A9-BB74-D4CDEF3C5D52}"/>
              </c:ext>
            </c:extLst>
          </c:dPt>
          <c:dPt>
            <c:idx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A0F2-46A9-BB74-D4CDEF3C5D52}"/>
              </c:ext>
            </c:extLst>
          </c:dPt>
          <c:dPt>
            <c:idx val="4"/>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A0F2-46A9-BB74-D4CDEF3C5D52}"/>
              </c:ext>
            </c:extLst>
          </c:dPt>
          <c:dPt>
            <c:idx val="5"/>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A-49ED-4F50-AB77-F3E6260E5DD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
            <c:spPr>
              <a:noFill/>
              <a:ln>
                <a:noFill/>
              </a:ln>
              <a:effectLst/>
            </c:spPr>
            <c:dLblPos val="outEnd"/>
            <c:showCatName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Sheet1!$A$2:$A$7</c:f>
              <c:strCache>
                <c:ptCount val="6"/>
                <c:pt idx="0">
                  <c:v>2018</c:v>
                </c:pt>
                <c:pt idx="1">
                  <c:v>2019</c:v>
                </c:pt>
                <c:pt idx="2">
                  <c:v>2020</c:v>
                </c:pt>
                <c:pt idx="3">
                  <c:v>2021</c:v>
                </c:pt>
                <c:pt idx="4">
                  <c:v>2022-2023</c:v>
                </c:pt>
                <c:pt idx="5">
                  <c:v>2024</c:v>
                </c:pt>
              </c:strCache>
            </c:strRef>
          </c:cat>
          <c:val>
            <c:numRef>
              <c:f>Sheet1!$B$2:$B$7</c:f>
              <c:numCache>
                <c:formatCode>General</c:formatCode>
                <c:ptCount val="6"/>
                <c:pt idx="0">
                  <c:v>789</c:v>
                </c:pt>
                <c:pt idx="1">
                  <c:v>843</c:v>
                </c:pt>
                <c:pt idx="2">
                  <c:v>880</c:v>
                </c:pt>
                <c:pt idx="3">
                  <c:v>896</c:v>
                </c:pt>
                <c:pt idx="4">
                  <c:v>1008</c:v>
                </c:pt>
                <c:pt idx="5">
                  <c:v>1008</c:v>
                </c:pt>
              </c:numCache>
            </c:numRef>
          </c:val>
          <c:extLst xmlns:c16r2="http://schemas.microsoft.com/office/drawing/2015/06/chart">
            <c:ext xmlns:c16="http://schemas.microsoft.com/office/drawing/2014/chart" uri="{C3380CC4-5D6E-409C-BE32-E72D297353CC}">
              <c16:uniqueId val="{0000000A-A0F2-46A9-BB74-D4CDEF3C5D52}"/>
            </c:ext>
          </c:extLst>
        </c:ser>
        <c:dLbls>
          <c:showPercent val="1"/>
        </c:dLbls>
      </c:pie3DChart>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autoTitleDeleted val="1"/>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6.2590124952329768E-2"/>
          <c:y val="5.6628056628056596E-2"/>
          <c:w val="0.90037283801063328"/>
          <c:h val="0.7061859159496956"/>
        </c:manualLayout>
      </c:layout>
      <c:bar3DChart>
        <c:barDir val="col"/>
        <c:grouping val="clustered"/>
        <c:ser>
          <c:idx val="0"/>
          <c:order val="0"/>
          <c:tx>
            <c:strRef>
              <c:f>Sheet1!$B$1</c:f>
              <c:strCache>
                <c:ptCount val="1"/>
                <c:pt idx="0">
                  <c:v>2020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Sheet1!$B$2:$B$3</c:f>
              <c:numCache>
                <c:formatCode>General</c:formatCode>
                <c:ptCount val="2"/>
                <c:pt idx="0">
                  <c:v>21.370999999999999</c:v>
                </c:pt>
                <c:pt idx="1">
                  <c:v>44.518000000000001</c:v>
                </c:pt>
              </c:numCache>
            </c:numRef>
          </c:val>
          <c:extLst xmlns:c16r2="http://schemas.microsoft.com/office/drawing/2015/06/chart">
            <c:ext xmlns:c16="http://schemas.microsoft.com/office/drawing/2014/chart" uri="{C3380CC4-5D6E-409C-BE32-E72D297353CC}">
              <c16:uniqueId val="{00000000-AA3F-4071-9E18-E62DE00EFE4B}"/>
            </c:ext>
          </c:extLst>
        </c:ser>
        <c:ser>
          <c:idx val="1"/>
          <c:order val="1"/>
          <c:tx>
            <c:strRef>
              <c:f>Sheet1!$C$1</c:f>
              <c:strCache>
                <c:ptCount val="1"/>
                <c:pt idx="0">
                  <c:v>2021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Sheet1!$C$2:$C$3</c:f>
              <c:numCache>
                <c:formatCode>General</c:formatCode>
                <c:ptCount val="2"/>
                <c:pt idx="0">
                  <c:v>33.087000000000003</c:v>
                </c:pt>
                <c:pt idx="1">
                  <c:v>55.757000000000005</c:v>
                </c:pt>
              </c:numCache>
            </c:numRef>
          </c:val>
          <c:extLst xmlns:c16r2="http://schemas.microsoft.com/office/drawing/2015/06/chart">
            <c:ext xmlns:c16="http://schemas.microsoft.com/office/drawing/2014/chart" uri="{C3380CC4-5D6E-409C-BE32-E72D297353CC}">
              <c16:uniqueId val="{00000001-AA3F-4071-9E18-E62DE00EFE4B}"/>
            </c:ext>
          </c:extLst>
        </c:ser>
        <c:ser>
          <c:idx val="2"/>
          <c:order val="2"/>
          <c:tx>
            <c:strRef>
              <c:f>Sheet1!$D$1</c:f>
              <c:strCache>
                <c:ptCount val="1"/>
                <c:pt idx="0">
                  <c:v>2022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Sheet1!$D$2:$D$3</c:f>
              <c:numCache>
                <c:formatCode>General</c:formatCode>
                <c:ptCount val="2"/>
                <c:pt idx="0">
                  <c:v>43.021000000000001</c:v>
                </c:pt>
                <c:pt idx="1">
                  <c:v>84.096000000000004</c:v>
                </c:pt>
              </c:numCache>
            </c:numRef>
          </c:val>
          <c:extLst xmlns:c16r2="http://schemas.microsoft.com/office/drawing/2015/06/chart">
            <c:ext xmlns:c16="http://schemas.microsoft.com/office/drawing/2014/chart" uri="{C3380CC4-5D6E-409C-BE32-E72D297353CC}">
              <c16:uniqueId val="{00000002-AA3F-4071-9E18-E62DE00EFE4B}"/>
            </c:ext>
          </c:extLst>
        </c:ser>
        <c:ser>
          <c:idx val="3"/>
          <c:order val="3"/>
          <c:tx>
            <c:strRef>
              <c:f>Sheet1!$E$1</c:f>
              <c:strCache>
                <c:ptCount val="1"/>
                <c:pt idx="0">
                  <c:v>2023</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Sheet1!$E$2:$E$3</c:f>
              <c:numCache>
                <c:formatCode>General</c:formatCode>
                <c:ptCount val="2"/>
                <c:pt idx="0">
                  <c:v>45.84</c:v>
                </c:pt>
                <c:pt idx="1">
                  <c:v>88.738</c:v>
                </c:pt>
              </c:numCache>
            </c:numRef>
          </c:val>
          <c:extLst xmlns:c16r2="http://schemas.microsoft.com/office/drawing/2015/06/chart">
            <c:ext xmlns:c16="http://schemas.microsoft.com/office/drawing/2014/chart" uri="{C3380CC4-5D6E-409C-BE32-E72D297353CC}">
              <c16:uniqueId val="{00000003-AA3F-4071-9E18-E62DE00EFE4B}"/>
            </c:ext>
          </c:extLst>
        </c:ser>
        <c:ser>
          <c:idx val="4"/>
          <c:order val="4"/>
          <c:tx>
            <c:strRef>
              <c:f>Sheet1!$F$1</c:f>
              <c:strCache>
                <c:ptCount val="1"/>
                <c:pt idx="0">
                  <c:v>2024</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Sheet1!$F$2:$F$3</c:f>
              <c:numCache>
                <c:formatCode>General</c:formatCode>
                <c:ptCount val="2"/>
                <c:pt idx="0">
                  <c:v>42.54</c:v>
                </c:pt>
                <c:pt idx="1">
                  <c:v>82.832999999999998</c:v>
                </c:pt>
              </c:numCache>
            </c:numRef>
          </c:val>
          <c:extLst xmlns:c16r2="http://schemas.microsoft.com/office/drawing/2015/06/chart">
            <c:ext xmlns:c16="http://schemas.microsoft.com/office/drawing/2014/chart" uri="{C3380CC4-5D6E-409C-BE32-E72D297353CC}">
              <c16:uniqueId val="{00000000-52DF-46BE-BAFB-31D7D7977ECB}"/>
            </c:ext>
          </c:extLst>
        </c:ser>
        <c:shape val="box"/>
        <c:axId val="121115776"/>
        <c:axId val="121117312"/>
        <c:axId val="0"/>
      </c:bar3DChart>
      <c:catAx>
        <c:axId val="121115776"/>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1117312"/>
        <c:crosses val="autoZero"/>
        <c:auto val="1"/>
        <c:lblAlgn val="ctr"/>
        <c:lblOffset val="100"/>
      </c:catAx>
      <c:valAx>
        <c:axId val="1211173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111577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BC9E2-BB97-425A-97A5-F5577186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10561</Words>
  <Characters>60202</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Turisticka BN</dc:creator>
  <cp:lastModifiedBy>mira.ristic</cp:lastModifiedBy>
  <cp:revision>2</cp:revision>
  <cp:lastPrinted>2025-04-03T07:51:00Z</cp:lastPrinted>
  <dcterms:created xsi:type="dcterms:W3CDTF">2025-04-08T12:26:00Z</dcterms:created>
  <dcterms:modified xsi:type="dcterms:W3CDTF">2025-04-08T12:26:00Z</dcterms:modified>
</cp:coreProperties>
</file>